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75" w:lineRule="auto"/>
        <w:jc w:val="both"/>
        <w:rPr>
          <w:rFonts w:hint="default" w:ascii="Times New Roman Regular" w:hAnsi="Times New Roman Regular" w:eastAsia="仿宋" w:cs="Times New Roman Regular"/>
          <w:b/>
          <w:bCs/>
          <w:sz w:val="28"/>
          <w:szCs w:val="28"/>
          <w:lang w:eastAsia="zh-CN"/>
        </w:rPr>
      </w:pPr>
      <w:r>
        <w:rPr>
          <w:rFonts w:hint="default" w:ascii="Times New Roman Regular" w:hAnsi="Times New Roman Regular" w:eastAsia="仿宋" w:cs="Times New Roman Regular"/>
          <w:b/>
          <w:bCs/>
          <w:sz w:val="28"/>
          <w:szCs w:val="28"/>
          <w:lang w:eastAsia="zh-CN"/>
        </w:rPr>
        <w:t>附件1：</w:t>
      </w:r>
    </w:p>
    <w:p>
      <w:pPr>
        <w:spacing w:before="240" w:beforeLines="100" w:after="240" w:afterLines="100" w:line="240" w:lineRule="auto"/>
        <w:jc w:val="center"/>
        <w:rPr>
          <w:rFonts w:ascii="Times New Roman" w:hAnsi="Times New Roman" w:eastAsia="黑体" w:cs="Times New Roman"/>
          <w:b/>
          <w:sz w:val="32"/>
          <w:lang w:eastAsia="zh-CN"/>
        </w:rPr>
      </w:pPr>
      <w:r>
        <w:rPr>
          <w:rFonts w:ascii="Times New Roman" w:hAnsi="Times New Roman" w:eastAsia="黑体" w:cs="Times New Roman"/>
          <w:b/>
          <w:sz w:val="32"/>
          <w:lang w:eastAsia="zh-CN"/>
        </w:rPr>
        <w:t>中国食品科学技术学会</w:t>
      </w:r>
    </w:p>
    <w:p>
      <w:pPr>
        <w:keepNext w:val="0"/>
        <w:keepLines w:val="0"/>
        <w:pageBreakBefore w:val="0"/>
        <w:widowControl w:val="0"/>
        <w:kinsoku/>
        <w:wordWrap/>
        <w:overflowPunct/>
        <w:topLinePunct w:val="0"/>
        <w:autoSpaceDE w:val="0"/>
        <w:autoSpaceDN w:val="0"/>
        <w:bidi w:val="0"/>
        <w:adjustRightInd/>
        <w:snapToGrid/>
        <w:spacing w:before="240" w:beforeLines="100" w:line="375" w:lineRule="auto"/>
        <w:jc w:val="center"/>
        <w:textAlignment w:val="auto"/>
        <w:rPr>
          <w:rFonts w:ascii="Times New Roman" w:hAnsi="Times New Roman" w:eastAsia="黑体" w:cs="Times New Roman"/>
          <w:b/>
          <w:sz w:val="32"/>
          <w:lang w:eastAsia="zh-CN"/>
        </w:rPr>
      </w:pPr>
      <w:r>
        <w:rPr>
          <w:rFonts w:ascii="Times New Roman" w:hAnsi="Times New Roman" w:eastAsia="黑体" w:cs="Times New Roman"/>
          <w:b/>
          <w:sz w:val="32"/>
          <w:lang w:eastAsia="zh-CN"/>
        </w:rPr>
        <w:t>第</w:t>
      </w:r>
      <w:r>
        <w:rPr>
          <w:rFonts w:hint="eastAsia" w:ascii="Times New Roman" w:hAnsi="Times New Roman" w:eastAsia="黑体" w:cs="Times New Roman"/>
          <w:b/>
          <w:sz w:val="32"/>
          <w:lang w:val="en-US" w:eastAsia="zh-CN"/>
        </w:rPr>
        <w:t>三</w:t>
      </w:r>
      <w:r>
        <w:rPr>
          <w:rFonts w:ascii="Times New Roman" w:hAnsi="Times New Roman" w:eastAsia="黑体" w:cs="Times New Roman"/>
          <w:b/>
          <w:sz w:val="32"/>
          <w:lang w:eastAsia="zh-CN"/>
        </w:rPr>
        <w:t>届</w:t>
      </w:r>
      <w:r>
        <w:rPr>
          <w:rFonts w:hint="eastAsia" w:ascii="Times New Roman" w:hAnsi="Times New Roman" w:eastAsia="黑体" w:cs="Times New Roman"/>
          <w:b/>
          <w:sz w:val="32"/>
          <w:lang w:eastAsia="zh-CN"/>
        </w:rPr>
        <w:t>“飞鹤</w:t>
      </w:r>
      <w:r>
        <w:rPr>
          <w:rFonts w:ascii="Times New Roman" w:hAnsi="Times New Roman" w:eastAsia="黑体" w:cs="Times New Roman"/>
          <w:b/>
          <w:sz w:val="32"/>
          <w:lang w:eastAsia="zh-CN"/>
        </w:rPr>
        <w:t>杯</w:t>
      </w:r>
      <w:r>
        <w:rPr>
          <w:rFonts w:hint="eastAsia" w:ascii="Times New Roman" w:hAnsi="Times New Roman" w:eastAsia="黑体" w:cs="Times New Roman"/>
          <w:b/>
          <w:sz w:val="32"/>
          <w:lang w:eastAsia="zh-CN"/>
        </w:rPr>
        <w:t>”乳制品</w:t>
      </w:r>
      <w:r>
        <w:rPr>
          <w:rFonts w:ascii="Times New Roman" w:hAnsi="Times New Roman" w:eastAsia="黑体" w:cs="Times New Roman"/>
          <w:b/>
          <w:sz w:val="32"/>
          <w:lang w:eastAsia="zh-CN"/>
        </w:rPr>
        <w:t>创新</w:t>
      </w:r>
      <w:r>
        <w:rPr>
          <w:rFonts w:hint="eastAsia" w:ascii="Times New Roman" w:hAnsi="Times New Roman" w:eastAsia="黑体" w:cs="Times New Roman"/>
          <w:b/>
          <w:sz w:val="32"/>
          <w:lang w:val="en-US" w:eastAsia="zh-CN"/>
        </w:rPr>
        <w:t>竞</w:t>
      </w:r>
      <w:r>
        <w:rPr>
          <w:rFonts w:ascii="Times New Roman" w:hAnsi="Times New Roman" w:eastAsia="黑体" w:cs="Times New Roman"/>
          <w:b/>
          <w:sz w:val="32"/>
          <w:lang w:eastAsia="zh-CN"/>
        </w:rPr>
        <w:t>赛</w:t>
      </w:r>
    </w:p>
    <w:p>
      <w:pPr>
        <w:keepNext w:val="0"/>
        <w:keepLines w:val="0"/>
        <w:pageBreakBefore w:val="0"/>
        <w:widowControl w:val="0"/>
        <w:kinsoku/>
        <w:wordWrap/>
        <w:overflowPunct/>
        <w:topLinePunct w:val="0"/>
        <w:autoSpaceDE w:val="0"/>
        <w:autoSpaceDN w:val="0"/>
        <w:bidi w:val="0"/>
        <w:adjustRightInd/>
        <w:snapToGrid/>
        <w:spacing w:after="240" w:afterLines="100" w:line="375" w:lineRule="auto"/>
        <w:jc w:val="center"/>
        <w:textAlignment w:val="auto"/>
        <w:rPr>
          <w:rFonts w:ascii="Times New Roman" w:hAnsi="Times New Roman" w:cs="Times New Roman"/>
          <w:b/>
          <w:sz w:val="32"/>
          <w:lang w:eastAsia="zh-CN"/>
        </w:rPr>
      </w:pPr>
      <w:r>
        <w:rPr>
          <w:rFonts w:ascii="Times New Roman" w:hAnsi="Times New Roman" w:eastAsia="黑体" w:cs="Times New Roman"/>
          <w:b/>
          <w:sz w:val="32"/>
          <w:lang w:eastAsia="zh-CN"/>
        </w:rPr>
        <w:t>规则说明</w:t>
      </w:r>
    </w:p>
    <w:p>
      <w:pPr>
        <w:spacing w:before="120" w:beforeLines="50" w:after="120" w:afterLines="50" w:line="374" w:lineRule="auto"/>
        <w:ind w:firstLine="562" w:firstLineChars="200"/>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sz w:val="28"/>
          <w:szCs w:val="28"/>
          <w:lang w:eastAsia="zh-CN"/>
        </w:rPr>
        <w:t>一、竞赛目的</w:t>
      </w:r>
    </w:p>
    <w:p>
      <w:pPr>
        <w:pStyle w:val="4"/>
        <w:spacing w:line="374" w:lineRule="auto"/>
        <w:ind w:left="0" w:leftChars="0" w:firstLine="532" w:firstLineChars="200"/>
        <w:jc w:val="both"/>
        <w:rPr>
          <w:rFonts w:hint="default" w:ascii="Times New Roman Regular" w:hAnsi="Times New Roman Regular" w:eastAsia="仿宋" w:cs="Times New Roman Regular"/>
          <w:spacing w:val="-7"/>
          <w:sz w:val="28"/>
          <w:szCs w:val="28"/>
          <w:lang w:eastAsia="zh-CN"/>
        </w:rPr>
      </w:pPr>
      <w:r>
        <w:rPr>
          <w:rFonts w:hint="default" w:ascii="Times New Roman Regular" w:hAnsi="Times New Roman Regular" w:eastAsia="仿宋" w:cs="Times New Roman Regular"/>
          <w:spacing w:val="-7"/>
          <w:sz w:val="28"/>
          <w:szCs w:val="28"/>
          <w:lang w:eastAsia="zh-CN"/>
        </w:rPr>
        <w:t>202</w:t>
      </w:r>
      <w:r>
        <w:rPr>
          <w:rFonts w:hint="eastAsia" w:ascii="Times New Roman Regular" w:hAnsi="Times New Roman Regular" w:eastAsia="仿宋" w:cs="Times New Roman Regular"/>
          <w:spacing w:val="-7"/>
          <w:sz w:val="28"/>
          <w:szCs w:val="28"/>
          <w:lang w:val="en-US" w:eastAsia="zh-CN"/>
        </w:rPr>
        <w:t>4</w:t>
      </w:r>
      <w:r>
        <w:rPr>
          <w:rFonts w:hint="default" w:ascii="Times New Roman Regular" w:hAnsi="Times New Roman Regular" w:eastAsia="仿宋" w:cs="Times New Roman Regular"/>
          <w:spacing w:val="-7"/>
          <w:sz w:val="28"/>
          <w:szCs w:val="28"/>
          <w:lang w:eastAsia="zh-CN"/>
        </w:rPr>
        <w:t>年，中国食品科学技术学会（CIFST）与黑龙江飞鹤乳业有限公司共同主办</w:t>
      </w:r>
      <w:r>
        <w:rPr>
          <w:rFonts w:hint="default" w:ascii="Times New Roman Regular" w:hAnsi="Times New Roman Regular" w:eastAsia="仿宋" w:cs="Times New Roman Regular"/>
          <w:b/>
          <w:bCs/>
          <w:spacing w:val="-7"/>
          <w:sz w:val="28"/>
          <w:szCs w:val="28"/>
          <w:lang w:eastAsia="zh-CN"/>
        </w:rPr>
        <w:t>中国食品科学技术学会第</w:t>
      </w:r>
      <w:r>
        <w:rPr>
          <w:rFonts w:hint="eastAsia" w:ascii="Times New Roman Regular" w:hAnsi="Times New Roman Regular" w:eastAsia="仿宋" w:cs="Times New Roman Regular"/>
          <w:b/>
          <w:bCs/>
          <w:spacing w:val="-7"/>
          <w:sz w:val="28"/>
          <w:szCs w:val="28"/>
          <w:lang w:val="en-US" w:eastAsia="zh-CN"/>
        </w:rPr>
        <w:t>三</w:t>
      </w:r>
      <w:r>
        <w:rPr>
          <w:rFonts w:hint="default" w:ascii="Times New Roman Regular" w:hAnsi="Times New Roman Regular" w:eastAsia="仿宋" w:cs="Times New Roman Regular"/>
          <w:b/>
          <w:bCs/>
          <w:spacing w:val="-7"/>
          <w:sz w:val="28"/>
          <w:szCs w:val="28"/>
          <w:lang w:eastAsia="zh-CN"/>
        </w:rPr>
        <w:t>届</w:t>
      </w:r>
      <w:r>
        <w:rPr>
          <w:rFonts w:hint="eastAsia" w:ascii="仿宋" w:hAnsi="仿宋" w:eastAsia="仿宋" w:cs="仿宋"/>
          <w:b/>
          <w:bCs/>
          <w:spacing w:val="-7"/>
          <w:sz w:val="28"/>
          <w:szCs w:val="28"/>
          <w:lang w:eastAsia="zh-CN"/>
        </w:rPr>
        <w:t>“飞鹤杯”</w:t>
      </w:r>
      <w:r>
        <w:rPr>
          <w:rFonts w:hint="default" w:ascii="Times New Roman Regular" w:hAnsi="Times New Roman Regular" w:eastAsia="仿宋" w:cs="Times New Roman Regular"/>
          <w:b/>
          <w:bCs/>
          <w:spacing w:val="-7"/>
          <w:sz w:val="28"/>
          <w:szCs w:val="28"/>
          <w:lang w:eastAsia="zh-CN"/>
        </w:rPr>
        <w:t>乳制品创新竞赛</w:t>
      </w:r>
      <w:r>
        <w:rPr>
          <w:rFonts w:hint="default" w:ascii="Times New Roman Regular" w:hAnsi="Times New Roman Regular" w:eastAsia="仿宋" w:cs="Times New Roman Regular"/>
          <w:spacing w:val="-7"/>
          <w:sz w:val="28"/>
          <w:szCs w:val="28"/>
          <w:lang w:eastAsia="zh-CN"/>
        </w:rPr>
        <w:t>。旨在为在校大学生提供创新实践的平台，鼓励食品及乳品相关专业学生，开展乳制品创新研究，提升学生创新意识与创新能力，为乳制品行业培育创新型人才，促进行业的创新发展。</w:t>
      </w:r>
    </w:p>
    <w:p>
      <w:pPr>
        <w:pStyle w:val="2"/>
        <w:spacing w:before="120" w:beforeLines="50" w:after="120" w:afterLines="50" w:line="375"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二、主办单位</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中国食品科学技术学会</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黑龙江飞鹤乳业有限公司</w:t>
      </w:r>
    </w:p>
    <w:p>
      <w:pPr>
        <w:pStyle w:val="2"/>
        <w:spacing w:before="120" w:beforeLines="50" w:after="120" w:afterLines="50" w:line="374" w:lineRule="auto"/>
        <w:ind w:left="0" w:firstLine="562" w:firstLineChars="200"/>
        <w:jc w:val="both"/>
        <w:rPr>
          <w:rFonts w:hint="default" w:ascii="Times New Roman Regular" w:hAnsi="Times New Roman Regular" w:eastAsia="仿宋" w:cs="Times New Roman Regular"/>
          <w:bCs w:val="0"/>
          <w:sz w:val="28"/>
          <w:szCs w:val="28"/>
          <w:lang w:eastAsia="zh-CN"/>
        </w:rPr>
      </w:pPr>
      <w:r>
        <w:rPr>
          <w:rFonts w:hint="default" w:ascii="Times New Roman Regular" w:hAnsi="Times New Roman Regular" w:eastAsia="仿宋" w:cs="Times New Roman Regular"/>
          <w:bCs w:val="0"/>
          <w:sz w:val="28"/>
          <w:szCs w:val="28"/>
          <w:lang w:eastAsia="zh-CN"/>
        </w:rPr>
        <w:t>三、竞赛主题</w:t>
      </w:r>
    </w:p>
    <w:p>
      <w:pPr>
        <w:pStyle w:val="2"/>
        <w:spacing w:before="120" w:beforeLines="50" w:after="120" w:afterLines="50" w:line="374" w:lineRule="auto"/>
        <w:ind w:left="0" w:firstLine="562" w:firstLineChars="200"/>
        <w:jc w:val="both"/>
        <w:rPr>
          <w:rFonts w:hint="default" w:ascii="Times New Roman Regular" w:hAnsi="Times New Roman Regular" w:eastAsia="仿宋" w:cs="Times New Roman Regular"/>
          <w:bCs w:val="0"/>
          <w:color w:val="auto"/>
          <w:sz w:val="28"/>
          <w:szCs w:val="28"/>
          <w:lang w:val="en-US" w:eastAsia="zh-CN"/>
        </w:rPr>
      </w:pPr>
      <w:r>
        <w:rPr>
          <w:rFonts w:hint="default" w:ascii="Times New Roman Regular" w:hAnsi="Times New Roman Regular" w:eastAsia="仿宋" w:cs="Times New Roman Regular"/>
          <w:color w:val="auto"/>
          <w:sz w:val="28"/>
          <w:szCs w:val="28"/>
          <w:lang w:eastAsia="zh-CN"/>
        </w:rPr>
        <w:t>（一）主题</w:t>
      </w:r>
      <w:r>
        <w:rPr>
          <w:rFonts w:hint="eastAsia" w:ascii="Times New Roman Regular" w:hAnsi="Times New Roman Regular" w:eastAsia="仿宋" w:cs="Times New Roman Regular"/>
          <w:color w:val="auto"/>
          <w:sz w:val="28"/>
          <w:szCs w:val="28"/>
          <w:lang w:val="en-US" w:eastAsia="zh-CN"/>
        </w:rPr>
        <w:t>方向</w:t>
      </w:r>
    </w:p>
    <w:p>
      <w:pPr>
        <w:pStyle w:val="4"/>
        <w:spacing w:line="374" w:lineRule="auto"/>
        <w:ind w:left="0" w:leftChars="0" w:firstLine="540" w:firstLineChars="200"/>
        <w:jc w:val="both"/>
        <w:rPr>
          <w:rFonts w:hint="eastAsia" w:ascii="仿宋" w:hAnsi="仿宋" w:eastAsia="仿宋" w:cs="仿宋"/>
          <w:spacing w:val="-5"/>
          <w:sz w:val="28"/>
          <w:szCs w:val="28"/>
          <w:lang w:eastAsia="zh-CN"/>
        </w:rPr>
      </w:pPr>
      <w:r>
        <w:rPr>
          <w:rFonts w:hint="eastAsia" w:ascii="Times New Roman Regular" w:hAnsi="Times New Roman Regular" w:eastAsia="仿宋" w:cs="Times New Roman Regular"/>
          <w:spacing w:val="-5"/>
          <w:sz w:val="28"/>
          <w:szCs w:val="28"/>
          <w:highlight w:val="none"/>
          <w:lang w:eastAsia="zh-CN"/>
        </w:rPr>
        <w:t>“</w:t>
      </w:r>
      <w:r>
        <w:rPr>
          <w:rFonts w:hint="default" w:ascii="Times New Roman Regular" w:hAnsi="Times New Roman Regular" w:eastAsia="仿宋" w:cs="Times New Roman Regular"/>
          <w:spacing w:val="-5"/>
          <w:sz w:val="28"/>
          <w:szCs w:val="28"/>
          <w:highlight w:val="none"/>
          <w:lang w:eastAsia="zh-CN"/>
        </w:rPr>
        <w:t>营养</w:t>
      </w:r>
      <w:r>
        <w:rPr>
          <w:rFonts w:hint="eastAsia" w:ascii="Times New Roman Regular" w:hAnsi="Times New Roman Regular" w:eastAsia="仿宋" w:cs="Times New Roman Regular"/>
          <w:spacing w:val="-5"/>
          <w:sz w:val="28"/>
          <w:szCs w:val="28"/>
          <w:highlight w:val="none"/>
          <w:lang w:eastAsia="zh-CN"/>
        </w:rPr>
        <w:t>”“</w:t>
      </w:r>
      <w:r>
        <w:rPr>
          <w:rFonts w:hint="default" w:ascii="Times New Roman Regular" w:hAnsi="Times New Roman Regular" w:eastAsia="仿宋" w:cs="Times New Roman Regular"/>
          <w:spacing w:val="-5"/>
          <w:sz w:val="28"/>
          <w:szCs w:val="28"/>
          <w:highlight w:val="none"/>
          <w:lang w:eastAsia="zh-CN"/>
        </w:rPr>
        <w:t>健康</w:t>
      </w:r>
      <w:r>
        <w:rPr>
          <w:rFonts w:hint="eastAsia" w:ascii="Times New Roman Regular" w:hAnsi="Times New Roman Regular" w:eastAsia="仿宋" w:cs="Times New Roman Regular"/>
          <w:spacing w:val="-5"/>
          <w:sz w:val="28"/>
          <w:szCs w:val="28"/>
          <w:highlight w:val="none"/>
          <w:lang w:eastAsia="zh-CN"/>
        </w:rPr>
        <w:t>”</w:t>
      </w:r>
      <w:r>
        <w:rPr>
          <w:rFonts w:hint="default" w:ascii="Times New Roman Regular" w:hAnsi="Times New Roman Regular" w:eastAsia="仿宋" w:cs="Times New Roman Regular"/>
          <w:spacing w:val="-5"/>
          <w:sz w:val="28"/>
          <w:szCs w:val="28"/>
          <w:highlight w:val="none"/>
          <w:lang w:eastAsia="zh-CN"/>
        </w:rPr>
        <w:t>早已成为当今人们追求生活品质的重要关注点，乳品得益于其营养、健康</w:t>
      </w:r>
      <w:r>
        <w:rPr>
          <w:rFonts w:hint="eastAsia" w:ascii="Times New Roman Regular" w:hAnsi="Times New Roman Regular" w:eastAsia="仿宋" w:cs="Times New Roman Regular"/>
          <w:spacing w:val="-5"/>
          <w:sz w:val="28"/>
          <w:szCs w:val="28"/>
          <w:highlight w:val="none"/>
          <w:lang w:val="en-US" w:eastAsia="zh-CN"/>
        </w:rPr>
        <w:t>的属性，</w:t>
      </w:r>
      <w:r>
        <w:rPr>
          <w:rFonts w:hint="default" w:ascii="Times New Roman Regular" w:hAnsi="Times New Roman Regular" w:eastAsia="仿宋" w:cs="Times New Roman Regular"/>
          <w:spacing w:val="-5"/>
          <w:sz w:val="28"/>
          <w:szCs w:val="28"/>
          <w:highlight w:val="none"/>
          <w:lang w:eastAsia="zh-CN"/>
        </w:rPr>
        <w:t>在我们的日常饮食中已成为不可或缺的重要组成。伴随着当前消费需求的多元</w:t>
      </w:r>
      <w:r>
        <w:rPr>
          <w:rFonts w:hint="eastAsia" w:ascii="Times New Roman Regular" w:hAnsi="Times New Roman Regular" w:eastAsia="仿宋" w:cs="Times New Roman Regular"/>
          <w:spacing w:val="-5"/>
          <w:sz w:val="28"/>
          <w:szCs w:val="28"/>
          <w:highlight w:val="none"/>
          <w:lang w:val="en-US" w:eastAsia="zh-CN"/>
        </w:rPr>
        <w:t>化</w:t>
      </w:r>
      <w:r>
        <w:rPr>
          <w:rFonts w:hint="default" w:ascii="Times New Roman Regular" w:hAnsi="Times New Roman Regular" w:eastAsia="仿宋" w:cs="Times New Roman Regular"/>
          <w:spacing w:val="-5"/>
          <w:sz w:val="28"/>
          <w:szCs w:val="28"/>
          <w:highlight w:val="none"/>
          <w:lang w:eastAsia="zh-CN"/>
        </w:rPr>
        <w:t>，消费场景的精细</w:t>
      </w:r>
      <w:r>
        <w:rPr>
          <w:rFonts w:hint="eastAsia" w:ascii="Times New Roman Regular" w:hAnsi="Times New Roman Regular" w:eastAsia="仿宋" w:cs="Times New Roman Regular"/>
          <w:spacing w:val="-5"/>
          <w:sz w:val="28"/>
          <w:szCs w:val="28"/>
          <w:highlight w:val="none"/>
          <w:lang w:val="en-US" w:eastAsia="zh-CN"/>
        </w:rPr>
        <w:t>化</w:t>
      </w:r>
      <w:r>
        <w:rPr>
          <w:rFonts w:hint="default" w:ascii="Times New Roman Regular" w:hAnsi="Times New Roman Regular" w:eastAsia="仿宋" w:cs="Times New Roman Regular"/>
          <w:spacing w:val="-5"/>
          <w:sz w:val="28"/>
          <w:szCs w:val="28"/>
          <w:highlight w:val="none"/>
          <w:lang w:eastAsia="zh-CN"/>
        </w:rPr>
        <w:t>，以需求为导向的乳及乳制品创新开发正呈现逐渐加速的趋势，产品的迭代创新、新品类的</w:t>
      </w:r>
      <w:r>
        <w:rPr>
          <w:rFonts w:hint="eastAsia" w:ascii="Times New Roman Regular" w:hAnsi="Times New Roman Regular" w:eastAsia="仿宋" w:cs="Times New Roman Regular"/>
          <w:spacing w:val="-5"/>
          <w:sz w:val="28"/>
          <w:szCs w:val="28"/>
          <w:highlight w:val="none"/>
          <w:lang w:val="en-US" w:eastAsia="zh-CN"/>
        </w:rPr>
        <w:t>层出不穷，</w:t>
      </w:r>
      <w:r>
        <w:rPr>
          <w:rFonts w:hint="default" w:ascii="Times New Roman Regular" w:hAnsi="Times New Roman Regular" w:eastAsia="仿宋" w:cs="Times New Roman Regular"/>
          <w:spacing w:val="-5"/>
          <w:sz w:val="28"/>
          <w:szCs w:val="28"/>
          <w:highlight w:val="none"/>
          <w:lang w:eastAsia="zh-CN"/>
        </w:rPr>
        <w:t>正不断丰富消费者</w:t>
      </w:r>
      <w:r>
        <w:rPr>
          <w:rFonts w:hint="eastAsia" w:ascii="Times New Roman Regular" w:hAnsi="Times New Roman Regular" w:eastAsia="仿宋" w:cs="Times New Roman Regular"/>
          <w:spacing w:val="-5"/>
          <w:sz w:val="28"/>
          <w:szCs w:val="28"/>
          <w:highlight w:val="none"/>
          <w:lang w:val="en-US" w:eastAsia="zh-CN"/>
        </w:rPr>
        <w:t>对</w:t>
      </w:r>
      <w:r>
        <w:rPr>
          <w:rFonts w:hint="default" w:ascii="Times New Roman Regular" w:hAnsi="Times New Roman Regular" w:eastAsia="仿宋" w:cs="Times New Roman Regular"/>
          <w:spacing w:val="-5"/>
          <w:sz w:val="28"/>
          <w:szCs w:val="28"/>
          <w:highlight w:val="none"/>
          <w:lang w:eastAsia="zh-CN"/>
        </w:rPr>
        <w:t>营养、健康</w:t>
      </w:r>
      <w:r>
        <w:rPr>
          <w:rFonts w:hint="eastAsia" w:ascii="Times New Roman Regular" w:hAnsi="Times New Roman Regular" w:eastAsia="仿宋" w:cs="Times New Roman Regular"/>
          <w:spacing w:val="-5"/>
          <w:sz w:val="28"/>
          <w:szCs w:val="28"/>
          <w:highlight w:val="none"/>
          <w:lang w:val="en-US" w:eastAsia="zh-CN"/>
        </w:rPr>
        <w:t>的</w:t>
      </w:r>
      <w:r>
        <w:rPr>
          <w:rFonts w:hint="default" w:ascii="Times New Roman Regular" w:hAnsi="Times New Roman Regular" w:eastAsia="仿宋" w:cs="Times New Roman Regular"/>
          <w:spacing w:val="-5"/>
          <w:sz w:val="28"/>
          <w:szCs w:val="28"/>
          <w:highlight w:val="none"/>
          <w:lang w:eastAsia="zh-CN"/>
        </w:rPr>
        <w:t>需求。</w:t>
      </w:r>
      <w:r>
        <w:rPr>
          <w:rFonts w:hint="eastAsia" w:ascii="Times New Roman Regular" w:hAnsi="Times New Roman Regular" w:eastAsia="仿宋" w:cs="Times New Roman Regular"/>
          <w:spacing w:val="-5"/>
          <w:sz w:val="28"/>
          <w:szCs w:val="28"/>
          <w:lang w:val="en-US" w:eastAsia="zh-CN"/>
        </w:rPr>
        <w:t>鉴于此，为进一步拓展乳制品赋能食品营养、健康创新的“青春”思路，本届大赛以“乳元时代 创新鹤彩”为</w:t>
      </w:r>
      <w:r>
        <w:rPr>
          <w:rFonts w:hint="eastAsia" w:ascii="仿宋" w:hAnsi="仿宋" w:eastAsia="仿宋" w:cs="仿宋"/>
          <w:color w:val="auto"/>
          <w:spacing w:val="-5"/>
          <w:sz w:val="28"/>
          <w:szCs w:val="28"/>
          <w:lang w:eastAsia="zh-CN"/>
        </w:rPr>
        <w:t>主题，</w:t>
      </w:r>
      <w:r>
        <w:rPr>
          <w:rFonts w:hint="eastAsia" w:ascii="仿宋" w:hAnsi="仿宋" w:eastAsia="仿宋" w:cs="仿宋"/>
          <w:spacing w:val="-5"/>
          <w:sz w:val="28"/>
          <w:szCs w:val="28"/>
          <w:lang w:eastAsia="zh-CN"/>
        </w:rPr>
        <w:t>参赛团队可从以下研发方向</w:t>
      </w:r>
      <w:r>
        <w:rPr>
          <w:rFonts w:hint="eastAsia" w:ascii="仿宋" w:hAnsi="仿宋" w:eastAsia="仿宋" w:cs="仿宋"/>
          <w:spacing w:val="-5"/>
          <w:sz w:val="28"/>
          <w:szCs w:val="28"/>
          <w:lang w:val="en-US" w:eastAsia="zh-CN"/>
        </w:rPr>
        <w:t>中选取其一</w:t>
      </w:r>
      <w:r>
        <w:rPr>
          <w:rFonts w:hint="eastAsia" w:ascii="仿宋" w:hAnsi="仿宋" w:eastAsia="仿宋" w:cs="仿宋"/>
          <w:spacing w:val="-5"/>
          <w:sz w:val="28"/>
          <w:szCs w:val="28"/>
          <w:lang w:eastAsia="zh-CN"/>
        </w:rPr>
        <w:t>，主创一款</w:t>
      </w:r>
      <w:r>
        <w:rPr>
          <w:rFonts w:hint="eastAsia" w:ascii="仿宋" w:hAnsi="仿宋" w:eastAsia="仿宋" w:cs="仿宋"/>
          <w:spacing w:val="-5"/>
          <w:sz w:val="28"/>
          <w:szCs w:val="28"/>
          <w:lang w:val="en-US" w:eastAsia="zh-Hans"/>
        </w:rPr>
        <w:t>乳</w:t>
      </w:r>
      <w:r>
        <w:rPr>
          <w:rFonts w:hint="eastAsia" w:ascii="仿宋" w:hAnsi="仿宋" w:eastAsia="仿宋" w:cs="仿宋"/>
          <w:spacing w:val="-5"/>
          <w:sz w:val="28"/>
          <w:szCs w:val="28"/>
          <w:lang w:val="en-US" w:eastAsia="zh-CN"/>
        </w:rPr>
        <w:t>及乳</w:t>
      </w:r>
      <w:r>
        <w:rPr>
          <w:rFonts w:hint="eastAsia" w:ascii="仿宋" w:hAnsi="仿宋" w:eastAsia="仿宋" w:cs="仿宋"/>
          <w:spacing w:val="-5"/>
          <w:sz w:val="28"/>
          <w:szCs w:val="28"/>
          <w:lang w:val="en-US" w:eastAsia="zh-Hans"/>
        </w:rPr>
        <w:t>制品</w:t>
      </w:r>
      <w:r>
        <w:rPr>
          <w:rFonts w:hint="eastAsia" w:ascii="仿宋" w:hAnsi="仿宋" w:eastAsia="仿宋" w:cs="仿宋"/>
          <w:spacing w:val="-5"/>
          <w:sz w:val="28"/>
          <w:szCs w:val="28"/>
          <w:lang w:eastAsia="zh-CN"/>
        </w:rPr>
        <w:t>产品：</w:t>
      </w:r>
    </w:p>
    <w:p>
      <w:pPr>
        <w:pStyle w:val="4"/>
        <w:spacing w:line="374" w:lineRule="auto"/>
        <w:ind w:left="0" w:leftChars="0" w:firstLine="542" w:firstLineChars="200"/>
        <w:jc w:val="both"/>
        <w:rPr>
          <w:rFonts w:hint="eastAsia" w:ascii="仿宋" w:hAnsi="仿宋" w:eastAsia="仿宋" w:cs="仿宋"/>
          <w:b/>
          <w:bCs/>
          <w:spacing w:val="-5"/>
          <w:sz w:val="28"/>
          <w:szCs w:val="28"/>
          <w:lang w:val="en-US" w:eastAsia="zh-CN"/>
        </w:rPr>
      </w:pPr>
      <w:r>
        <w:rPr>
          <w:rFonts w:hint="eastAsia" w:ascii="仿宋" w:hAnsi="仿宋" w:eastAsia="仿宋" w:cs="仿宋"/>
          <w:b/>
          <w:bCs/>
          <w:spacing w:val="-5"/>
          <w:sz w:val="28"/>
          <w:szCs w:val="28"/>
          <w:lang w:val="en-US" w:eastAsia="zh-CN"/>
        </w:rPr>
        <w:t>1、具有健康特征的创新休闲食品</w:t>
      </w:r>
    </w:p>
    <w:p>
      <w:pPr>
        <w:pStyle w:val="4"/>
        <w:spacing w:line="374" w:lineRule="auto"/>
        <w:ind w:left="0" w:leftChars="0" w:firstLine="540" w:firstLineChars="200"/>
        <w:jc w:val="both"/>
        <w:rPr>
          <w:rFonts w:hint="eastAsia" w:ascii="仿宋" w:hAnsi="仿宋" w:eastAsia="仿宋" w:cs="仿宋"/>
          <w:spacing w:val="-5"/>
          <w:sz w:val="28"/>
          <w:szCs w:val="28"/>
          <w:lang w:val="en-US" w:eastAsia="zh-CN"/>
        </w:rPr>
      </w:pPr>
      <w:r>
        <w:rPr>
          <w:rFonts w:hint="eastAsia" w:ascii="仿宋" w:hAnsi="仿宋" w:eastAsia="仿宋" w:cs="仿宋"/>
          <w:spacing w:val="-5"/>
          <w:sz w:val="28"/>
          <w:szCs w:val="28"/>
          <w:lang w:val="en-US" w:eastAsia="zh-CN"/>
        </w:rPr>
        <w:t>以乳品（如奶粉、奶酪粉、酸奶、鲜奶、稀奶油）为原料，或与其他休闲食品融合创新，开发出一款具有乳品风味</w:t>
      </w:r>
      <w:r>
        <w:rPr>
          <w:rFonts w:hint="eastAsia"/>
          <w:sz w:val="28"/>
          <w:szCs w:val="28"/>
          <w:lang w:val="en-US" w:eastAsia="zh-CN"/>
        </w:rPr>
        <w:t>的健康</w:t>
      </w:r>
      <w:r>
        <w:rPr>
          <w:rFonts w:hint="eastAsia" w:ascii="仿宋" w:hAnsi="仿宋" w:eastAsia="仿宋" w:cs="仿宋"/>
          <w:spacing w:val="-5"/>
          <w:sz w:val="28"/>
          <w:szCs w:val="28"/>
          <w:lang w:val="en-US" w:eastAsia="zh-CN"/>
        </w:rPr>
        <w:t>休闲食品。</w:t>
      </w:r>
    </w:p>
    <w:p>
      <w:pPr>
        <w:pStyle w:val="4"/>
        <w:spacing w:line="374" w:lineRule="auto"/>
        <w:ind w:left="0" w:leftChars="0" w:firstLine="540" w:firstLineChars="200"/>
        <w:jc w:val="both"/>
        <w:rPr>
          <w:rFonts w:hint="eastAsia" w:ascii="仿宋" w:hAnsi="仿宋" w:eastAsia="仿宋" w:cs="仿宋"/>
          <w:spacing w:val="-5"/>
          <w:sz w:val="28"/>
          <w:szCs w:val="28"/>
          <w:lang w:val="en-US" w:eastAsia="zh-CN"/>
        </w:rPr>
      </w:pPr>
      <w:r>
        <w:rPr>
          <w:rFonts w:hint="eastAsia" w:ascii="仿宋" w:hAnsi="仿宋" w:eastAsia="仿宋" w:cs="仿宋"/>
          <w:spacing w:val="-5"/>
          <w:sz w:val="28"/>
          <w:szCs w:val="28"/>
          <w:lang w:val="en-US" w:eastAsia="zh-CN"/>
        </w:rPr>
        <w:t>要求：产品形态不限（液体、固体等均可）；产品需突出乳品相关风味；配料选择上可以使用天然风味成分，如海藻糖等甜味剂。</w:t>
      </w:r>
    </w:p>
    <w:p>
      <w:pPr>
        <w:pStyle w:val="4"/>
        <w:spacing w:line="374" w:lineRule="auto"/>
        <w:ind w:left="0" w:leftChars="0" w:firstLine="542" w:firstLineChars="200"/>
        <w:jc w:val="both"/>
        <w:rPr>
          <w:rFonts w:hint="eastAsia" w:ascii="仿宋" w:hAnsi="仿宋" w:eastAsia="仿宋" w:cs="仿宋"/>
          <w:b/>
          <w:bCs/>
          <w:spacing w:val="-5"/>
          <w:sz w:val="28"/>
          <w:szCs w:val="28"/>
          <w:lang w:val="en-US" w:eastAsia="zh-CN"/>
        </w:rPr>
      </w:pPr>
      <w:r>
        <w:rPr>
          <w:rFonts w:hint="eastAsia" w:ascii="仿宋" w:hAnsi="仿宋" w:eastAsia="仿宋" w:cs="仿宋"/>
          <w:b/>
          <w:bCs/>
          <w:spacing w:val="-5"/>
          <w:sz w:val="28"/>
          <w:szCs w:val="28"/>
          <w:lang w:val="en-US" w:eastAsia="zh-CN"/>
        </w:rPr>
        <w:t>2、面对中老年人群的功能食品</w:t>
      </w:r>
    </w:p>
    <w:p>
      <w:pPr>
        <w:pStyle w:val="4"/>
        <w:spacing w:line="374" w:lineRule="auto"/>
        <w:ind w:left="0" w:leftChars="0" w:firstLine="540" w:firstLineChars="200"/>
        <w:jc w:val="both"/>
        <w:rPr>
          <w:rFonts w:hint="default" w:ascii="仿宋" w:hAnsi="仿宋" w:eastAsia="仿宋" w:cs="仿宋"/>
          <w:spacing w:val="-5"/>
          <w:sz w:val="28"/>
          <w:szCs w:val="28"/>
          <w:lang w:val="en-US" w:eastAsia="zh-CN"/>
        </w:rPr>
      </w:pPr>
      <w:r>
        <w:rPr>
          <w:rFonts w:hint="eastAsia" w:ascii="仿宋" w:hAnsi="仿宋" w:eastAsia="仿宋" w:cs="仿宋"/>
          <w:spacing w:val="-5"/>
          <w:sz w:val="28"/>
          <w:szCs w:val="28"/>
          <w:lang w:val="en-US" w:eastAsia="zh-CN"/>
        </w:rPr>
        <w:t>以</w:t>
      </w:r>
      <w:r>
        <w:rPr>
          <w:rFonts w:hint="default" w:ascii="仿宋" w:hAnsi="仿宋" w:eastAsia="仿宋" w:cs="仿宋"/>
          <w:spacing w:val="-5"/>
          <w:sz w:val="28"/>
          <w:szCs w:val="28"/>
          <w:lang w:val="en-US" w:eastAsia="zh-CN"/>
        </w:rPr>
        <w:t>围绕45岁</w:t>
      </w:r>
      <w:r>
        <w:rPr>
          <w:rFonts w:hint="eastAsia" w:ascii="仿宋" w:hAnsi="仿宋" w:eastAsia="仿宋" w:cs="仿宋"/>
          <w:spacing w:val="-5"/>
          <w:sz w:val="28"/>
          <w:szCs w:val="28"/>
          <w:lang w:val="en-US" w:eastAsia="zh-CN"/>
        </w:rPr>
        <w:t>以上人群为目标消费群体</w:t>
      </w:r>
      <w:r>
        <w:rPr>
          <w:rFonts w:hint="default" w:ascii="仿宋" w:hAnsi="仿宋" w:eastAsia="仿宋" w:cs="仿宋"/>
          <w:spacing w:val="-5"/>
          <w:sz w:val="28"/>
          <w:szCs w:val="28"/>
          <w:lang w:val="en-US" w:eastAsia="zh-CN"/>
        </w:rPr>
        <w:t>，挖掘其日常补充营养的需求和场景，进行产品开发，</w:t>
      </w:r>
      <w:r>
        <w:rPr>
          <w:rFonts w:hint="eastAsia" w:ascii="仿宋" w:hAnsi="仿宋" w:eastAsia="仿宋" w:cs="仿宋"/>
          <w:spacing w:val="-5"/>
          <w:sz w:val="28"/>
          <w:szCs w:val="28"/>
          <w:lang w:val="en-US" w:eastAsia="zh-CN"/>
        </w:rPr>
        <w:t>具体可从</w:t>
      </w:r>
      <w:r>
        <w:rPr>
          <w:rFonts w:hint="default" w:ascii="仿宋" w:hAnsi="仿宋" w:eastAsia="仿宋" w:cs="仿宋"/>
          <w:spacing w:val="-5"/>
          <w:sz w:val="28"/>
          <w:szCs w:val="28"/>
          <w:lang w:val="en-US" w:eastAsia="zh-CN"/>
        </w:rPr>
        <w:t>以下选题</w:t>
      </w:r>
      <w:r>
        <w:rPr>
          <w:rFonts w:hint="eastAsia" w:ascii="仿宋" w:hAnsi="仿宋" w:eastAsia="仿宋" w:cs="仿宋"/>
          <w:spacing w:val="-5"/>
          <w:sz w:val="28"/>
          <w:szCs w:val="28"/>
          <w:lang w:val="en-US" w:eastAsia="zh-CN"/>
        </w:rPr>
        <w:t>中</w:t>
      </w:r>
      <w:r>
        <w:rPr>
          <w:rFonts w:hint="default" w:ascii="仿宋" w:hAnsi="仿宋" w:eastAsia="仿宋" w:cs="仿宋"/>
          <w:spacing w:val="-5"/>
          <w:sz w:val="28"/>
          <w:szCs w:val="28"/>
          <w:lang w:val="en-US" w:eastAsia="zh-CN"/>
        </w:rPr>
        <w:t>2择1</w:t>
      </w:r>
      <w:r>
        <w:rPr>
          <w:rFonts w:hint="eastAsia" w:ascii="仿宋" w:hAnsi="仿宋" w:eastAsia="仿宋" w:cs="仿宋"/>
          <w:spacing w:val="-5"/>
          <w:sz w:val="28"/>
          <w:szCs w:val="28"/>
          <w:lang w:val="en-US" w:eastAsia="zh-CN"/>
        </w:rPr>
        <w:t>：</w:t>
      </w:r>
    </w:p>
    <w:p>
      <w:pPr>
        <w:pStyle w:val="4"/>
        <w:spacing w:line="374" w:lineRule="auto"/>
        <w:ind w:left="0" w:leftChars="0" w:firstLine="542" w:firstLineChars="200"/>
        <w:jc w:val="both"/>
        <w:rPr>
          <w:rFonts w:hint="default" w:ascii="仿宋" w:hAnsi="仿宋" w:eastAsia="仿宋" w:cs="仿宋"/>
          <w:b/>
          <w:bCs/>
          <w:spacing w:val="-5"/>
          <w:sz w:val="28"/>
          <w:szCs w:val="28"/>
          <w:lang w:val="en-US" w:eastAsia="zh-CN"/>
        </w:rPr>
      </w:pPr>
      <w:r>
        <w:rPr>
          <w:rFonts w:hint="eastAsia" w:ascii="仿宋" w:hAnsi="仿宋" w:eastAsia="仿宋" w:cs="仿宋"/>
          <w:b/>
          <w:bCs/>
          <w:spacing w:val="-5"/>
          <w:sz w:val="28"/>
          <w:szCs w:val="28"/>
          <w:lang w:val="en-US" w:eastAsia="zh-CN"/>
        </w:rPr>
        <w:t>2.</w:t>
      </w:r>
      <w:r>
        <w:rPr>
          <w:rFonts w:hint="default" w:ascii="仿宋" w:hAnsi="仿宋" w:eastAsia="仿宋" w:cs="仿宋"/>
          <w:b/>
          <w:bCs/>
          <w:spacing w:val="-5"/>
          <w:sz w:val="28"/>
          <w:szCs w:val="28"/>
          <w:lang w:val="en-US" w:eastAsia="zh-CN"/>
        </w:rPr>
        <w:t>1</w:t>
      </w:r>
      <w:r>
        <w:rPr>
          <w:rFonts w:hint="eastAsia" w:ascii="仿宋" w:hAnsi="仿宋" w:eastAsia="仿宋" w:cs="仿宋"/>
          <w:b/>
          <w:bCs/>
          <w:spacing w:val="-5"/>
          <w:sz w:val="28"/>
          <w:szCs w:val="28"/>
          <w:lang w:val="en-US" w:eastAsia="zh-CN"/>
        </w:rPr>
        <w:t xml:space="preserve"> “健康+”创新型乳品</w:t>
      </w:r>
    </w:p>
    <w:p>
      <w:pPr>
        <w:pStyle w:val="4"/>
        <w:spacing w:line="374" w:lineRule="auto"/>
        <w:ind w:left="0" w:leftChars="0" w:firstLine="540" w:firstLineChars="200"/>
        <w:jc w:val="both"/>
        <w:rPr>
          <w:rFonts w:hint="default" w:ascii="仿宋" w:hAnsi="仿宋" w:eastAsia="仿宋" w:cs="仿宋"/>
          <w:spacing w:val="-5"/>
          <w:sz w:val="28"/>
          <w:szCs w:val="28"/>
          <w:lang w:val="en-US" w:eastAsia="zh-CN"/>
        </w:rPr>
      </w:pPr>
      <w:r>
        <w:rPr>
          <w:rFonts w:hint="default" w:ascii="仿宋" w:hAnsi="仿宋" w:eastAsia="仿宋" w:cs="仿宋"/>
          <w:spacing w:val="-5"/>
          <w:sz w:val="28"/>
          <w:szCs w:val="28"/>
          <w:lang w:val="en-US" w:eastAsia="zh-CN"/>
        </w:rPr>
        <w:t>基于中老年用户营养摄入和生活习惯等的需求洞察，将乳基和高价值感谷物、药食同源原料等科学结合，为</w:t>
      </w:r>
      <w:r>
        <w:rPr>
          <w:rFonts w:hint="eastAsia" w:ascii="仿宋" w:hAnsi="仿宋" w:eastAsia="仿宋" w:cs="仿宋"/>
          <w:spacing w:val="-5"/>
          <w:sz w:val="28"/>
          <w:szCs w:val="28"/>
          <w:lang w:val="en-US" w:eastAsia="zh-CN"/>
        </w:rPr>
        <w:t>中老年人群</w:t>
      </w:r>
      <w:r>
        <w:rPr>
          <w:rFonts w:hint="default" w:ascii="仿宋" w:hAnsi="仿宋" w:eastAsia="仿宋" w:cs="仿宋"/>
          <w:spacing w:val="-5"/>
          <w:sz w:val="28"/>
          <w:szCs w:val="28"/>
          <w:lang w:val="en-US" w:eastAsia="zh-CN"/>
        </w:rPr>
        <w:t>提供营养+美味的</w:t>
      </w:r>
      <w:r>
        <w:rPr>
          <w:rFonts w:hint="eastAsia" w:ascii="仿宋" w:hAnsi="仿宋" w:eastAsia="仿宋" w:cs="仿宋"/>
          <w:spacing w:val="-5"/>
          <w:sz w:val="28"/>
          <w:szCs w:val="28"/>
          <w:lang w:val="en-US" w:eastAsia="zh-CN"/>
        </w:rPr>
        <w:t>乳品</w:t>
      </w:r>
      <w:r>
        <w:rPr>
          <w:rFonts w:hint="default" w:ascii="仿宋" w:hAnsi="仿宋" w:eastAsia="仿宋" w:cs="仿宋"/>
          <w:spacing w:val="-5"/>
          <w:sz w:val="28"/>
          <w:szCs w:val="28"/>
          <w:lang w:val="en-US" w:eastAsia="zh-CN"/>
        </w:rPr>
        <w:t>新选择。</w:t>
      </w:r>
    </w:p>
    <w:p>
      <w:pPr>
        <w:pStyle w:val="4"/>
        <w:spacing w:line="374" w:lineRule="auto"/>
        <w:ind w:left="0" w:leftChars="0" w:firstLine="542" w:firstLineChars="200"/>
        <w:jc w:val="both"/>
        <w:rPr>
          <w:rFonts w:hint="default" w:ascii="仿宋" w:hAnsi="仿宋" w:eastAsia="仿宋" w:cs="仿宋"/>
          <w:b/>
          <w:bCs/>
          <w:spacing w:val="-5"/>
          <w:sz w:val="28"/>
          <w:szCs w:val="28"/>
          <w:lang w:val="en-US" w:eastAsia="zh-CN"/>
        </w:rPr>
      </w:pPr>
      <w:r>
        <w:rPr>
          <w:rFonts w:hint="eastAsia" w:ascii="仿宋" w:hAnsi="仿宋" w:eastAsia="仿宋" w:cs="仿宋"/>
          <w:b/>
          <w:bCs/>
          <w:spacing w:val="-5"/>
          <w:sz w:val="28"/>
          <w:szCs w:val="28"/>
          <w:lang w:val="en-US" w:eastAsia="zh-CN"/>
        </w:rPr>
        <w:t xml:space="preserve">2.2 </w:t>
      </w:r>
      <w:r>
        <w:rPr>
          <w:rFonts w:hint="default" w:ascii="仿宋" w:hAnsi="仿宋" w:eastAsia="仿宋" w:cs="仿宋"/>
          <w:b/>
          <w:bCs/>
          <w:spacing w:val="-5"/>
          <w:sz w:val="28"/>
          <w:szCs w:val="28"/>
          <w:lang w:val="en-US" w:eastAsia="zh-CN"/>
        </w:rPr>
        <w:t>块状即食</w:t>
      </w:r>
      <w:r>
        <w:rPr>
          <w:rFonts w:hint="eastAsia" w:ascii="仿宋" w:hAnsi="仿宋" w:eastAsia="仿宋" w:cs="仿宋"/>
          <w:b/>
          <w:bCs/>
          <w:spacing w:val="-5"/>
          <w:sz w:val="28"/>
          <w:szCs w:val="28"/>
          <w:lang w:val="en-US" w:eastAsia="zh-CN"/>
        </w:rPr>
        <w:t>型乳品</w:t>
      </w:r>
    </w:p>
    <w:p>
      <w:pPr>
        <w:pStyle w:val="4"/>
        <w:spacing w:line="374" w:lineRule="auto"/>
        <w:ind w:left="0" w:leftChars="0" w:firstLine="540" w:firstLineChars="200"/>
        <w:jc w:val="both"/>
        <w:rPr>
          <w:rFonts w:hint="default" w:ascii="仿宋" w:hAnsi="仿宋" w:eastAsia="仿宋" w:cs="仿宋"/>
          <w:spacing w:val="-5"/>
          <w:sz w:val="28"/>
          <w:szCs w:val="28"/>
          <w:lang w:val="en-US" w:eastAsia="zh-CN"/>
        </w:rPr>
      </w:pPr>
      <w:r>
        <w:rPr>
          <w:rFonts w:hint="eastAsia" w:ascii="仿宋" w:hAnsi="仿宋" w:eastAsia="仿宋" w:cs="仿宋"/>
          <w:spacing w:val="-5"/>
          <w:sz w:val="28"/>
          <w:szCs w:val="28"/>
          <w:lang w:val="en-US" w:eastAsia="zh-CN"/>
        </w:rPr>
        <w:t>瞄准</w:t>
      </w:r>
      <w:r>
        <w:rPr>
          <w:rFonts w:hint="default" w:ascii="仿宋" w:hAnsi="仿宋" w:eastAsia="仿宋" w:cs="仿宋"/>
          <w:spacing w:val="-5"/>
          <w:sz w:val="28"/>
          <w:szCs w:val="28"/>
          <w:lang w:val="en-US" w:eastAsia="zh-CN"/>
        </w:rPr>
        <w:t>用户日常冲饮需要冲泡和刷杯子，尤其出差或者旅游时操作不方便</w:t>
      </w:r>
      <w:r>
        <w:rPr>
          <w:rFonts w:hint="eastAsia" w:ascii="仿宋" w:hAnsi="仿宋" w:eastAsia="仿宋" w:cs="仿宋"/>
          <w:spacing w:val="-5"/>
          <w:sz w:val="28"/>
          <w:szCs w:val="28"/>
          <w:lang w:val="en-US" w:eastAsia="zh-CN"/>
        </w:rPr>
        <w:t>的消费痛点</w:t>
      </w:r>
      <w:r>
        <w:rPr>
          <w:rFonts w:hint="default" w:ascii="仿宋" w:hAnsi="仿宋" w:eastAsia="仿宋" w:cs="仿宋"/>
          <w:spacing w:val="-5"/>
          <w:sz w:val="28"/>
          <w:szCs w:val="28"/>
          <w:lang w:val="en-US" w:eastAsia="zh-CN"/>
        </w:rPr>
        <w:t>，</w:t>
      </w:r>
      <w:r>
        <w:rPr>
          <w:rFonts w:hint="eastAsia" w:ascii="仿宋" w:hAnsi="仿宋" w:eastAsia="仿宋" w:cs="仿宋"/>
          <w:spacing w:val="-5"/>
          <w:sz w:val="28"/>
          <w:szCs w:val="28"/>
          <w:lang w:val="en-US" w:eastAsia="zh-CN"/>
        </w:rPr>
        <w:t>引领</w:t>
      </w:r>
      <w:r>
        <w:rPr>
          <w:rFonts w:hint="default" w:ascii="仿宋" w:hAnsi="仿宋" w:eastAsia="仿宋" w:cs="仿宋"/>
          <w:b w:val="0"/>
          <w:bCs w:val="0"/>
          <w:spacing w:val="-5"/>
          <w:sz w:val="28"/>
          <w:szCs w:val="28"/>
          <w:lang w:val="en-US" w:eastAsia="zh-CN"/>
        </w:rPr>
        <w:t>“从喝奶到吃奶”</w:t>
      </w:r>
      <w:r>
        <w:rPr>
          <w:rFonts w:hint="eastAsia" w:ascii="仿宋" w:hAnsi="仿宋" w:eastAsia="仿宋" w:cs="仿宋"/>
          <w:b w:val="0"/>
          <w:bCs w:val="0"/>
          <w:spacing w:val="-5"/>
          <w:sz w:val="28"/>
          <w:szCs w:val="28"/>
          <w:lang w:val="en-US" w:eastAsia="zh-CN"/>
        </w:rPr>
        <w:t>的消费新食尚，</w:t>
      </w:r>
      <w:r>
        <w:rPr>
          <w:rFonts w:hint="default" w:ascii="仿宋" w:hAnsi="仿宋" w:eastAsia="仿宋" w:cs="仿宋"/>
          <w:spacing w:val="-5"/>
          <w:sz w:val="28"/>
          <w:szCs w:val="28"/>
          <w:lang w:val="en-US" w:eastAsia="zh-CN"/>
        </w:rPr>
        <w:t>开发一款打开即食的乳基营养品，轻松补充营养。</w:t>
      </w:r>
    </w:p>
    <w:p>
      <w:pPr>
        <w:pStyle w:val="4"/>
        <w:spacing w:line="374" w:lineRule="auto"/>
        <w:ind w:left="0" w:leftChars="0" w:firstLine="542" w:firstLineChars="200"/>
        <w:jc w:val="both"/>
        <w:rPr>
          <w:rFonts w:hint="default" w:ascii="Times New Roman Regular" w:hAnsi="Times New Roman Regular" w:eastAsia="仿宋" w:cs="Times New Roman Regular"/>
          <w:b/>
          <w:color w:val="auto"/>
          <w:spacing w:val="-5"/>
          <w:sz w:val="28"/>
          <w:szCs w:val="28"/>
          <w:highlight w:val="yellow"/>
          <w:lang w:val="en-US" w:eastAsia="zh-CN"/>
        </w:rPr>
      </w:pPr>
    </w:p>
    <w:p>
      <w:pPr>
        <w:pStyle w:val="2"/>
        <w:spacing w:before="120" w:beforeLines="50" w:after="120" w:afterLines="50" w:line="374"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（二）</w:t>
      </w:r>
      <w:r>
        <w:rPr>
          <w:rFonts w:hint="eastAsia" w:ascii="Times New Roman Regular" w:hAnsi="Times New Roman Regular" w:eastAsia="仿宋" w:cs="Times New Roman Regular"/>
          <w:sz w:val="28"/>
          <w:szCs w:val="28"/>
          <w:lang w:val="en-US" w:eastAsia="zh-CN"/>
        </w:rPr>
        <w:t>创意</w:t>
      </w:r>
      <w:r>
        <w:rPr>
          <w:rFonts w:hint="default" w:ascii="Times New Roman Regular" w:hAnsi="Times New Roman Regular" w:eastAsia="仿宋" w:cs="Times New Roman Regular"/>
          <w:sz w:val="28"/>
          <w:szCs w:val="28"/>
          <w:lang w:eastAsia="zh-CN"/>
        </w:rPr>
        <w:t>要求及说明</w:t>
      </w:r>
    </w:p>
    <w:p>
      <w:pPr>
        <w:spacing w:line="375" w:lineRule="auto"/>
        <w:ind w:firstLine="482"/>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1、所有</w:t>
      </w:r>
      <w:r>
        <w:rPr>
          <w:rFonts w:hint="eastAsia" w:ascii="Times New Roman Regular" w:hAnsi="Times New Roman Regular" w:eastAsia="仿宋" w:cs="Times New Roman Regular"/>
          <w:sz w:val="28"/>
          <w:szCs w:val="28"/>
          <w:lang w:val="en-US" w:eastAsia="zh-CN"/>
        </w:rPr>
        <w:t>创意产品</w:t>
      </w:r>
      <w:r>
        <w:rPr>
          <w:rFonts w:hint="default" w:ascii="Times New Roman Regular" w:hAnsi="Times New Roman Regular" w:eastAsia="仿宋" w:cs="Times New Roman Regular"/>
          <w:sz w:val="28"/>
          <w:szCs w:val="28"/>
          <w:lang w:eastAsia="zh-CN"/>
        </w:rPr>
        <w:t>需满足健康化和差异化要求，保质期需符合相应命题要求；</w:t>
      </w:r>
    </w:p>
    <w:p>
      <w:pPr>
        <w:spacing w:line="375" w:lineRule="auto"/>
        <w:ind w:firstLine="482"/>
        <w:jc w:val="both"/>
        <w:rPr>
          <w:rFonts w:hint="eastAsia" w:ascii="Times New Roman Regular" w:hAnsi="Times New Roman Regular" w:eastAsia="仿宋" w:cs="Times New Roman Regular"/>
          <w:sz w:val="28"/>
          <w:szCs w:val="28"/>
          <w:lang w:val="en-US"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9"/>
          <w:sz w:val="28"/>
          <w:szCs w:val="28"/>
          <w:lang w:eastAsia="zh-CN"/>
        </w:rPr>
        <w:t>、</w:t>
      </w:r>
      <w:r>
        <w:rPr>
          <w:rFonts w:hint="default" w:ascii="Times New Roman Regular" w:hAnsi="Times New Roman Regular" w:eastAsia="仿宋" w:cs="Times New Roman Regular"/>
          <w:sz w:val="28"/>
          <w:szCs w:val="28"/>
          <w:lang w:eastAsia="zh-CN"/>
        </w:rPr>
        <w:t>参赛团队</w:t>
      </w:r>
      <w:r>
        <w:rPr>
          <w:rFonts w:hint="eastAsia" w:ascii="Times New Roman Regular" w:hAnsi="Times New Roman Regular" w:eastAsia="仿宋" w:cs="Times New Roman Regular"/>
          <w:sz w:val="28"/>
          <w:szCs w:val="28"/>
          <w:lang w:val="en-US" w:eastAsia="zh-CN"/>
        </w:rPr>
        <w:t>的创意计划应着重说明：</w:t>
      </w:r>
    </w:p>
    <w:p>
      <w:pPr>
        <w:spacing w:line="375" w:lineRule="auto"/>
        <w:ind w:firstLine="482"/>
        <w:jc w:val="both"/>
        <w:rPr>
          <w:rFonts w:hint="eastAsia" w:ascii="Times New Roman Regular" w:hAnsi="Times New Roman Regular" w:eastAsia="仿宋" w:cs="Times New Roman Regular"/>
          <w:sz w:val="28"/>
          <w:szCs w:val="28"/>
          <w:highlight w:val="none"/>
          <w:lang w:val="en-US" w:eastAsia="zh-CN"/>
        </w:rPr>
      </w:pPr>
      <w:r>
        <w:rPr>
          <w:rFonts w:hint="eastAsia" w:ascii="Times New Roman Regular" w:hAnsi="Times New Roman Regular" w:eastAsia="仿宋" w:cs="Times New Roman Regular"/>
          <w:sz w:val="28"/>
          <w:szCs w:val="28"/>
          <w:lang w:val="en-US" w:eastAsia="zh-CN"/>
        </w:rPr>
        <w:t>1）用户需求洞察、</w:t>
      </w:r>
      <w:r>
        <w:rPr>
          <w:rFonts w:hint="eastAsia" w:ascii="Times New Roman Regular" w:hAnsi="Times New Roman Regular" w:eastAsia="仿宋" w:cs="Times New Roman Regular"/>
          <w:sz w:val="28"/>
          <w:szCs w:val="28"/>
          <w:highlight w:val="none"/>
          <w:lang w:val="en-US" w:eastAsia="zh-CN"/>
        </w:rPr>
        <w:t>创意思路、产品核心概念、市场亮点和商品化构思；</w:t>
      </w:r>
    </w:p>
    <w:p>
      <w:pPr>
        <w:spacing w:line="375" w:lineRule="auto"/>
        <w:ind w:firstLine="482"/>
        <w:jc w:val="both"/>
        <w:rPr>
          <w:rFonts w:hint="eastAsia" w:ascii="Times New Roman Regular" w:hAnsi="Times New Roman Regular" w:eastAsia="仿宋" w:cs="Times New Roman Regular"/>
          <w:sz w:val="28"/>
          <w:szCs w:val="28"/>
          <w:highlight w:val="none"/>
          <w:lang w:val="en-US" w:eastAsia="zh-CN"/>
        </w:rPr>
      </w:pPr>
      <w:r>
        <w:rPr>
          <w:rFonts w:hint="eastAsia" w:ascii="Times New Roman Regular" w:hAnsi="Times New Roman Regular" w:eastAsia="仿宋" w:cs="Times New Roman Regular"/>
          <w:sz w:val="28"/>
          <w:szCs w:val="28"/>
          <w:highlight w:val="none"/>
          <w:lang w:val="en-US" w:eastAsia="zh-CN"/>
        </w:rPr>
        <w:t>2）配合创新概念，提出产品包装形态和包装设计的思路和概念图；</w:t>
      </w:r>
    </w:p>
    <w:p>
      <w:pPr>
        <w:spacing w:line="375" w:lineRule="auto"/>
        <w:ind w:firstLine="482"/>
        <w:jc w:val="both"/>
        <w:rPr>
          <w:rFonts w:hint="eastAsia" w:ascii="Times New Roman Regular" w:hAnsi="Times New Roman Regular" w:eastAsia="仿宋" w:cs="Times New Roman Regular"/>
          <w:sz w:val="28"/>
          <w:szCs w:val="28"/>
          <w:highlight w:val="none"/>
          <w:lang w:val="en-US" w:eastAsia="zh-CN"/>
        </w:rPr>
      </w:pPr>
      <w:r>
        <w:rPr>
          <w:rFonts w:hint="eastAsia" w:ascii="Times New Roman Regular" w:hAnsi="Times New Roman Regular" w:eastAsia="仿宋" w:cs="Times New Roman Regular"/>
          <w:sz w:val="28"/>
          <w:szCs w:val="28"/>
          <w:highlight w:val="none"/>
          <w:lang w:val="en-US" w:eastAsia="zh-CN"/>
        </w:rPr>
        <w:t>3）创意产品的有关营销方案。</w:t>
      </w:r>
    </w:p>
    <w:p>
      <w:pPr>
        <w:pStyle w:val="2"/>
        <w:spacing w:before="120" w:beforeLines="50" w:after="120" w:afterLines="50" w:line="375" w:lineRule="auto"/>
        <w:ind w:left="0" w:firstLine="562" w:firstLineChars="200"/>
        <w:jc w:val="both"/>
        <w:rPr>
          <w:rFonts w:hint="default" w:ascii="Times New Roman Regular" w:hAnsi="Times New Roman Regular" w:eastAsia="仿宋" w:cs="Times New Roman Regular"/>
          <w:sz w:val="28"/>
          <w:szCs w:val="28"/>
          <w:highlight w:val="none"/>
          <w:lang w:val="en-US" w:eastAsia="zh-CN"/>
        </w:rPr>
      </w:pPr>
      <w:r>
        <w:rPr>
          <w:rFonts w:hint="default" w:ascii="Times New Roman Regular" w:hAnsi="Times New Roman Regular" w:eastAsia="仿宋" w:cs="Times New Roman Regular"/>
          <w:sz w:val="28"/>
          <w:szCs w:val="28"/>
          <w:highlight w:val="none"/>
          <w:lang w:eastAsia="zh-CN"/>
        </w:rPr>
        <w:t>四、</w:t>
      </w:r>
      <w:r>
        <w:rPr>
          <w:rFonts w:hint="eastAsia" w:ascii="Times New Roman Regular" w:hAnsi="Times New Roman Regular" w:eastAsia="仿宋" w:cs="Times New Roman Regular"/>
          <w:sz w:val="28"/>
          <w:szCs w:val="28"/>
          <w:highlight w:val="none"/>
          <w:lang w:val="en-US" w:eastAsia="zh-CN"/>
        </w:rPr>
        <w:t>参赛团队要求</w:t>
      </w:r>
    </w:p>
    <w:p>
      <w:pPr>
        <w:spacing w:line="375" w:lineRule="auto"/>
        <w:ind w:firstLine="562" w:firstLineChars="200"/>
        <w:jc w:val="both"/>
        <w:rPr>
          <w:rFonts w:hint="default" w:ascii="Times New Roman Regular" w:hAnsi="Times New Roman Regular" w:eastAsia="仿宋" w:cs="Times New Roman Regular"/>
          <w:color w:val="auto"/>
          <w:sz w:val="28"/>
          <w:szCs w:val="28"/>
          <w:highlight w:val="none"/>
          <w:lang w:eastAsia="zh-CN"/>
        </w:rPr>
      </w:pPr>
      <w:r>
        <w:rPr>
          <w:rFonts w:hint="default" w:ascii="Times New Roman Regular" w:hAnsi="Times New Roman Regular" w:eastAsia="仿宋" w:cs="Times New Roman Regular"/>
          <w:b/>
          <w:color w:val="auto"/>
          <w:sz w:val="28"/>
          <w:szCs w:val="28"/>
          <w:highlight w:val="none"/>
          <w:lang w:eastAsia="zh-CN"/>
        </w:rPr>
        <w:t>1、参与高校</w:t>
      </w:r>
    </w:p>
    <w:p>
      <w:pPr>
        <w:pStyle w:val="4"/>
        <w:spacing w:line="375" w:lineRule="auto"/>
        <w:ind w:left="0" w:firstLine="512" w:firstLineChars="200"/>
        <w:jc w:val="both"/>
        <w:rPr>
          <w:rFonts w:hint="eastAsia" w:ascii="Times New Roman Regular" w:hAnsi="Times New Roman Regular" w:eastAsia="仿宋" w:cs="Times New Roman Regular"/>
          <w:b w:val="0"/>
          <w:bCs w:val="0"/>
          <w:spacing w:val="-12"/>
          <w:sz w:val="28"/>
          <w:szCs w:val="28"/>
          <w:highlight w:val="none"/>
          <w:lang w:val="en-US" w:eastAsia="zh-CN"/>
        </w:rPr>
      </w:pPr>
      <w:r>
        <w:rPr>
          <w:rFonts w:hint="eastAsia" w:ascii="Times New Roman Regular" w:hAnsi="Times New Roman Regular" w:eastAsia="仿宋" w:cs="Times New Roman Regular"/>
          <w:b w:val="0"/>
          <w:bCs w:val="0"/>
          <w:spacing w:val="-12"/>
          <w:sz w:val="28"/>
          <w:szCs w:val="28"/>
          <w:highlight w:val="none"/>
          <w:lang w:val="en-US" w:eastAsia="zh-CN"/>
        </w:rPr>
        <w:t>本届大赛面向全国食品院校开展，其中，</w:t>
      </w:r>
    </w:p>
    <w:p>
      <w:pPr>
        <w:pStyle w:val="4"/>
        <w:spacing w:line="375" w:lineRule="auto"/>
        <w:ind w:left="0" w:firstLine="514" w:firstLineChars="200"/>
        <w:jc w:val="both"/>
        <w:rPr>
          <w:rFonts w:hint="eastAsia" w:ascii="Times New Roman Regular" w:hAnsi="Times New Roman Regular" w:eastAsia="仿宋" w:cs="Times New Roman Regular"/>
          <w:b w:val="0"/>
          <w:bCs w:val="0"/>
          <w:spacing w:val="-12"/>
          <w:sz w:val="28"/>
          <w:szCs w:val="28"/>
          <w:lang w:val="en-US" w:eastAsia="zh-CN"/>
        </w:rPr>
      </w:pPr>
      <w:r>
        <w:rPr>
          <w:rFonts w:hint="eastAsia" w:ascii="Times New Roman Regular" w:hAnsi="Times New Roman Regular" w:eastAsia="仿宋" w:cs="Times New Roman Regular"/>
          <w:b/>
          <w:bCs/>
          <w:spacing w:val="-12"/>
          <w:sz w:val="28"/>
          <w:szCs w:val="28"/>
          <w:highlight w:val="none"/>
          <w:lang w:val="en-US" w:eastAsia="zh-CN"/>
        </w:rPr>
        <w:t>定向高校（</w:t>
      </w:r>
      <w:r>
        <w:rPr>
          <w:rFonts w:hint="eastAsia" w:ascii="Times New Roman Regular" w:hAnsi="Times New Roman Regular" w:eastAsia="仿宋" w:cs="Times New Roman Regular"/>
          <w:b w:val="0"/>
          <w:bCs w:val="0"/>
          <w:spacing w:val="-12"/>
          <w:sz w:val="28"/>
          <w:szCs w:val="28"/>
          <w:highlight w:val="none"/>
          <w:lang w:val="en-US" w:eastAsia="zh-CN"/>
        </w:rPr>
        <w:t>8所，排名不分先后）：哈尔滨商业大学、大连工业大学、东北农业大学、华中农业大学、江南大学、南昌大学、中国海洋大学、中国农业大学</w:t>
      </w:r>
      <w:r>
        <w:rPr>
          <w:rFonts w:hint="eastAsia" w:ascii="Times New Roman Regular" w:hAnsi="Times New Roman Regular" w:eastAsia="仿宋" w:cs="Times New Roman Regular"/>
          <w:b w:val="0"/>
          <w:bCs w:val="0"/>
          <w:spacing w:val="-12"/>
          <w:sz w:val="28"/>
          <w:szCs w:val="28"/>
          <w:lang w:val="en-US" w:eastAsia="zh-CN"/>
        </w:rPr>
        <w:t>。</w:t>
      </w:r>
    </w:p>
    <w:p>
      <w:pPr>
        <w:pStyle w:val="4"/>
        <w:spacing w:line="375" w:lineRule="auto"/>
        <w:ind w:left="0" w:firstLine="514" w:firstLineChars="200"/>
        <w:jc w:val="both"/>
        <w:rPr>
          <w:rFonts w:hint="eastAsia" w:ascii="Times New Roman Regular" w:hAnsi="Times New Roman Regular" w:eastAsia="仿宋" w:cs="Times New Roman Regular"/>
          <w:spacing w:val="-15"/>
          <w:sz w:val="28"/>
          <w:szCs w:val="28"/>
          <w:highlight w:val="yellow"/>
          <w:lang w:val="en-US" w:eastAsia="zh-CN"/>
        </w:rPr>
      </w:pPr>
      <w:r>
        <w:rPr>
          <w:rFonts w:hint="eastAsia" w:ascii="Times New Roman Regular" w:hAnsi="Times New Roman Regular" w:eastAsia="仿宋" w:cs="Times New Roman Regular"/>
          <w:b/>
          <w:bCs/>
          <w:spacing w:val="-12"/>
          <w:sz w:val="28"/>
          <w:szCs w:val="28"/>
          <w:lang w:val="en-US" w:eastAsia="zh-CN"/>
        </w:rPr>
        <w:t>非定向高校</w:t>
      </w:r>
      <w:r>
        <w:rPr>
          <w:rFonts w:hint="eastAsia" w:ascii="Times New Roman Regular" w:hAnsi="Times New Roman Regular" w:eastAsia="仿宋" w:cs="Times New Roman Regular"/>
          <w:b w:val="0"/>
          <w:bCs w:val="0"/>
          <w:spacing w:val="-12"/>
          <w:sz w:val="28"/>
          <w:szCs w:val="28"/>
          <w:lang w:val="en-US" w:eastAsia="zh-CN"/>
        </w:rPr>
        <w:t>面向CIFST单位会员开放，经审核通过后方可参赛。</w:t>
      </w:r>
    </w:p>
    <w:p>
      <w:pPr>
        <w:pStyle w:val="2"/>
        <w:spacing w:before="0" w:line="375"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2、参赛资格</w:t>
      </w:r>
    </w:p>
    <w:p>
      <w:pPr>
        <w:spacing w:line="375" w:lineRule="auto"/>
        <w:ind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w:t>
      </w:r>
      <w:r>
        <w:rPr>
          <w:rFonts w:hint="eastAsia" w:ascii="Times New Roman Regular" w:hAnsi="Times New Roman Regular" w:eastAsia="仿宋" w:cs="Times New Roman Regular"/>
          <w:sz w:val="28"/>
          <w:szCs w:val="28"/>
          <w:lang w:val="en-US" w:eastAsia="zh-CN"/>
        </w:rPr>
        <w:t>大赛面向在校学生开展，</w:t>
      </w:r>
      <w:r>
        <w:rPr>
          <w:rFonts w:hint="default" w:ascii="Times New Roman Regular" w:hAnsi="Times New Roman Regular" w:eastAsia="仿宋" w:cs="Times New Roman Regular"/>
          <w:sz w:val="28"/>
          <w:szCs w:val="28"/>
          <w:lang w:eastAsia="zh-CN"/>
        </w:rPr>
        <w:t>以团队形式参赛，团队人数</w:t>
      </w:r>
      <w:r>
        <w:rPr>
          <w:rFonts w:hint="default" w:ascii="Times New Roman Regular" w:hAnsi="Times New Roman Regular" w:eastAsia="仿宋" w:cs="Times New Roman Regular"/>
          <w:b/>
          <w:bCs/>
          <w:sz w:val="28"/>
          <w:szCs w:val="28"/>
          <w:lang w:eastAsia="zh-CN"/>
        </w:rPr>
        <w:t xml:space="preserve">不得超过 </w:t>
      </w:r>
      <w:r>
        <w:rPr>
          <w:rFonts w:hint="eastAsia" w:ascii="Times New Roman Regular" w:hAnsi="Times New Roman Regular" w:eastAsia="仿宋" w:cs="Times New Roman Regular"/>
          <w:b/>
          <w:bCs/>
          <w:sz w:val="28"/>
          <w:szCs w:val="28"/>
          <w:lang w:val="en-US" w:eastAsia="zh-CN"/>
        </w:rPr>
        <w:t>7</w:t>
      </w:r>
      <w:r>
        <w:rPr>
          <w:rFonts w:hint="default" w:ascii="Times New Roman Regular" w:hAnsi="Times New Roman Regular" w:eastAsia="仿宋" w:cs="Times New Roman Regular"/>
          <w:b/>
          <w:bCs/>
          <w:sz w:val="28"/>
          <w:szCs w:val="28"/>
          <w:lang w:eastAsia="zh-CN"/>
        </w:rPr>
        <w:t xml:space="preserve"> 人</w:t>
      </w:r>
      <w:r>
        <w:rPr>
          <w:rFonts w:hint="default" w:ascii="Times New Roman Regular" w:hAnsi="Times New Roman Regular" w:eastAsia="仿宋" w:cs="Times New Roman Regular"/>
          <w:sz w:val="28"/>
          <w:szCs w:val="28"/>
          <w:lang w:eastAsia="zh-CN"/>
        </w:rPr>
        <w:t>，团队应包括至少 1 名食品或乳品专业的学生和 1 名非食品专业的学生（如市场、管理、设计等专业）。</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（2）同一个参赛团队可以提交多个</w:t>
      </w:r>
      <w:r>
        <w:rPr>
          <w:rFonts w:hint="eastAsia" w:ascii="Times New Roman Regular" w:hAnsi="Times New Roman Regular" w:eastAsia="仿宋" w:cs="Times New Roman Regular"/>
          <w:spacing w:val="-5"/>
          <w:sz w:val="28"/>
          <w:szCs w:val="28"/>
          <w:lang w:val="en-US" w:eastAsia="zh-CN"/>
        </w:rPr>
        <w:t>创意计划书</w:t>
      </w:r>
      <w:r>
        <w:rPr>
          <w:rFonts w:hint="default" w:ascii="Times New Roman Regular" w:hAnsi="Times New Roman Regular" w:eastAsia="仿宋" w:cs="Times New Roman Regular"/>
          <w:spacing w:val="-5"/>
          <w:sz w:val="28"/>
          <w:szCs w:val="28"/>
          <w:lang w:eastAsia="zh-CN"/>
        </w:rPr>
        <w:t>，每个</w:t>
      </w:r>
      <w:r>
        <w:rPr>
          <w:rFonts w:hint="eastAsia" w:ascii="Times New Roman Regular" w:hAnsi="Times New Roman Regular" w:eastAsia="仿宋" w:cs="Times New Roman Regular"/>
          <w:spacing w:val="-5"/>
          <w:sz w:val="28"/>
          <w:szCs w:val="28"/>
          <w:lang w:val="en-US" w:eastAsia="zh-CN"/>
        </w:rPr>
        <w:t>计划书</w:t>
      </w:r>
      <w:r>
        <w:rPr>
          <w:rFonts w:hint="default" w:ascii="Times New Roman Regular" w:hAnsi="Times New Roman Regular" w:eastAsia="仿宋" w:cs="Times New Roman Regular"/>
          <w:spacing w:val="-5"/>
          <w:sz w:val="28"/>
          <w:szCs w:val="28"/>
          <w:lang w:eastAsia="zh-CN"/>
        </w:rPr>
        <w:t>单独参与评奖。</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（3）</w:t>
      </w:r>
      <w:r>
        <w:rPr>
          <w:rFonts w:hint="eastAsia" w:ascii="Times New Roman Regular" w:hAnsi="Times New Roman Regular" w:eastAsia="仿宋" w:cs="Times New Roman Regular"/>
          <w:spacing w:val="-5"/>
          <w:sz w:val="28"/>
          <w:szCs w:val="28"/>
          <w:lang w:val="en-US" w:eastAsia="zh-CN"/>
        </w:rPr>
        <w:t>每个参赛团队需</w:t>
      </w:r>
      <w:r>
        <w:rPr>
          <w:rFonts w:hint="eastAsia" w:ascii="Times New Roman Regular" w:hAnsi="Times New Roman Regular" w:eastAsia="仿宋" w:cs="Times New Roman Regular"/>
          <w:b/>
          <w:bCs/>
          <w:spacing w:val="-5"/>
          <w:sz w:val="28"/>
          <w:szCs w:val="28"/>
          <w:lang w:val="en-US" w:eastAsia="zh-CN"/>
        </w:rPr>
        <w:t>至少有1名指导教师</w:t>
      </w:r>
      <w:r>
        <w:rPr>
          <w:rFonts w:hint="eastAsia" w:ascii="Times New Roman Regular" w:hAnsi="Times New Roman Regular" w:eastAsia="仿宋" w:cs="Times New Roman Regular"/>
          <w:spacing w:val="-5"/>
          <w:sz w:val="28"/>
          <w:szCs w:val="28"/>
          <w:lang w:val="en-US" w:eastAsia="zh-CN"/>
        </w:rPr>
        <w:t>。</w:t>
      </w:r>
      <w:r>
        <w:rPr>
          <w:rFonts w:hint="default" w:ascii="Times New Roman Regular" w:hAnsi="Times New Roman Regular" w:eastAsia="仿宋" w:cs="Times New Roman Regular"/>
          <w:spacing w:val="-5"/>
          <w:sz w:val="28"/>
          <w:szCs w:val="28"/>
          <w:lang w:eastAsia="zh-CN"/>
        </w:rPr>
        <w:t>参赛作品须具有创新性和独立性，参赛学生可与</w:t>
      </w:r>
      <w:r>
        <w:rPr>
          <w:rFonts w:hint="eastAsia" w:ascii="Times New Roman Regular" w:hAnsi="Times New Roman Regular" w:eastAsia="仿宋" w:cs="Times New Roman Regular"/>
          <w:spacing w:val="-5"/>
          <w:sz w:val="28"/>
          <w:szCs w:val="28"/>
          <w:lang w:val="en-US" w:eastAsia="zh-CN"/>
        </w:rPr>
        <w:t>指导</w:t>
      </w:r>
      <w:r>
        <w:rPr>
          <w:rFonts w:hint="default" w:ascii="Times New Roman Regular" w:hAnsi="Times New Roman Regular" w:eastAsia="仿宋" w:cs="Times New Roman Regular"/>
          <w:spacing w:val="-5"/>
          <w:sz w:val="28"/>
          <w:szCs w:val="28"/>
          <w:lang w:eastAsia="zh-CN"/>
        </w:rPr>
        <w:t>教师讨论，但学生应是参赛方案的主要创意者，参赛作品应当是参赛者独立研究构思得到的结果。</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（4）校方应确保参赛作品的原创性，参赛作品不得侵犯他人商标权、专利权、著作权、名称权等权利。</w:t>
      </w:r>
    </w:p>
    <w:p>
      <w:pPr>
        <w:spacing w:line="375" w:lineRule="auto"/>
        <w:ind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（5）同一作品不可重复参与其它类似食品创意竞赛，一经发现立即取消参</w:t>
      </w:r>
      <w:r>
        <w:rPr>
          <w:rFonts w:hint="default" w:ascii="Times New Roman Regular" w:hAnsi="Times New Roman Regular" w:eastAsia="仿宋" w:cs="Times New Roman Regular"/>
          <w:spacing w:val="-9"/>
          <w:sz w:val="28"/>
          <w:szCs w:val="28"/>
          <w:lang w:eastAsia="zh-CN"/>
        </w:rPr>
        <w:t>赛资格。</w:t>
      </w:r>
      <w:r>
        <w:rPr>
          <w:rFonts w:hint="eastAsia" w:ascii="Times New Roman Regular" w:hAnsi="Times New Roman Regular" w:eastAsia="仿宋" w:cs="Times New Roman Regular"/>
          <w:spacing w:val="-9"/>
          <w:sz w:val="28"/>
          <w:szCs w:val="28"/>
          <w:lang w:val="en-US" w:eastAsia="zh-CN"/>
        </w:rPr>
        <w:t>各参赛高校</w:t>
      </w:r>
      <w:r>
        <w:rPr>
          <w:rFonts w:hint="default" w:ascii="Times New Roman Regular" w:hAnsi="Times New Roman Regular" w:eastAsia="仿宋" w:cs="Times New Roman Regular"/>
          <w:spacing w:val="-9"/>
          <w:sz w:val="28"/>
          <w:szCs w:val="28"/>
          <w:lang w:eastAsia="zh-CN"/>
        </w:rPr>
        <w:t>负责人</w:t>
      </w:r>
      <w:r>
        <w:rPr>
          <w:rFonts w:hint="eastAsia" w:ascii="Times New Roman Regular" w:hAnsi="Times New Roman Regular" w:eastAsia="仿宋" w:cs="Times New Roman Regular"/>
          <w:spacing w:val="-9"/>
          <w:sz w:val="28"/>
          <w:szCs w:val="28"/>
          <w:lang w:val="en-US" w:eastAsia="zh-CN"/>
        </w:rPr>
        <w:t>须</w:t>
      </w:r>
      <w:r>
        <w:rPr>
          <w:rFonts w:hint="default" w:ascii="Times New Roman Regular" w:hAnsi="Times New Roman Regular" w:eastAsia="仿宋" w:cs="Times New Roman Regular"/>
          <w:spacing w:val="-9"/>
          <w:sz w:val="28"/>
          <w:szCs w:val="28"/>
          <w:lang w:eastAsia="zh-CN"/>
        </w:rPr>
        <w:t>监督作品是否符合参赛要求，以及是否为作品方案的原创者。</w:t>
      </w:r>
    </w:p>
    <w:p>
      <w:pPr>
        <w:pStyle w:val="2"/>
        <w:spacing w:before="120" w:beforeLines="50" w:after="120" w:afterLines="50" w:line="374"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五、竞赛</w:t>
      </w:r>
      <w:r>
        <w:rPr>
          <w:rFonts w:hint="eastAsia" w:ascii="Times New Roman Regular" w:hAnsi="Times New Roman Regular" w:eastAsia="仿宋" w:cs="Times New Roman Regular"/>
          <w:sz w:val="28"/>
          <w:szCs w:val="28"/>
          <w:lang w:val="en-US" w:eastAsia="zh-CN"/>
        </w:rPr>
        <w:t>流程</w:t>
      </w:r>
      <w:r>
        <w:rPr>
          <w:rFonts w:hint="default" w:ascii="Times New Roman Regular" w:hAnsi="Times New Roman Regular" w:eastAsia="仿宋" w:cs="Times New Roman Regular"/>
          <w:sz w:val="28"/>
          <w:szCs w:val="28"/>
          <w:lang w:eastAsia="zh-CN"/>
        </w:rPr>
        <w:t>及注意事项</w:t>
      </w:r>
    </w:p>
    <w:p>
      <w:pPr>
        <w:tabs>
          <w:tab w:val="left" w:pos="4671"/>
        </w:tabs>
        <w:spacing w:line="374" w:lineRule="auto"/>
        <w:ind w:firstLine="562" w:firstLineChars="200"/>
        <w:jc w:val="both"/>
        <w:rPr>
          <w:rFonts w:hint="default" w:ascii="Times New Roman Regular" w:hAnsi="Times New Roman Regular" w:eastAsia="仿宋" w:cs="Times New Roman Regular"/>
          <w:b/>
          <w:sz w:val="28"/>
          <w:szCs w:val="28"/>
          <w:lang w:eastAsia="zh-Hans"/>
        </w:rPr>
      </w:pPr>
      <w:r>
        <w:rPr>
          <w:rFonts w:hint="default" w:ascii="Times New Roman Regular" w:hAnsi="Times New Roman Regular" w:eastAsia="仿宋" w:cs="Times New Roman Regular"/>
          <w:b/>
          <w:sz w:val="28"/>
          <w:szCs w:val="28"/>
          <w:lang w:eastAsia="zh-CN"/>
        </w:rPr>
        <w:t>1、初赛</w:t>
      </w:r>
      <w:r>
        <w:rPr>
          <w:rFonts w:hint="eastAsia" w:ascii="Times New Roman Regular" w:hAnsi="Times New Roman Regular" w:eastAsia="仿宋" w:cs="Times New Roman Regular"/>
          <w:b/>
          <w:sz w:val="28"/>
          <w:szCs w:val="28"/>
          <w:lang w:val="en-US" w:eastAsia="zh-Hans"/>
        </w:rPr>
        <w:t>阶段</w:t>
      </w:r>
      <w:r>
        <w:rPr>
          <w:rFonts w:hint="default" w:ascii="Times New Roman Regular" w:hAnsi="Times New Roman Regular" w:eastAsia="仿宋" w:cs="Times New Roman Regular"/>
          <w:b/>
          <w:sz w:val="28"/>
          <w:szCs w:val="28"/>
          <w:lang w:eastAsia="zh-Hans"/>
        </w:rPr>
        <w:t>（</w:t>
      </w:r>
      <w:r>
        <w:rPr>
          <w:rFonts w:hint="eastAsia" w:ascii="Times New Roman Regular" w:hAnsi="Times New Roman Regular" w:eastAsia="仿宋" w:cs="Times New Roman Regular"/>
          <w:b/>
          <w:sz w:val="28"/>
          <w:szCs w:val="28"/>
          <w:lang w:val="en-US" w:eastAsia="zh-CN"/>
        </w:rPr>
        <w:t>4</w:t>
      </w:r>
      <w:r>
        <w:rPr>
          <w:rFonts w:hint="eastAsia" w:ascii="Times New Roman Regular" w:hAnsi="Times New Roman Regular" w:eastAsia="仿宋" w:cs="Times New Roman Regular"/>
          <w:b/>
          <w:sz w:val="28"/>
          <w:szCs w:val="28"/>
          <w:lang w:val="en-US" w:eastAsia="zh-Hans"/>
        </w:rPr>
        <w:t>月</w:t>
      </w:r>
      <w:r>
        <w:rPr>
          <w:rFonts w:hint="eastAsia" w:ascii="Times New Roman Regular" w:hAnsi="Times New Roman Regular" w:eastAsia="仿宋" w:cs="Times New Roman Regular"/>
          <w:b/>
          <w:sz w:val="28"/>
          <w:szCs w:val="28"/>
          <w:lang w:val="en-US" w:eastAsia="zh-CN"/>
        </w:rPr>
        <w:t>12日-6月18日</w:t>
      </w:r>
      <w:r>
        <w:rPr>
          <w:rFonts w:hint="default" w:ascii="Times New Roman Regular" w:hAnsi="Times New Roman Regular" w:eastAsia="仿宋" w:cs="Times New Roman Regular"/>
          <w:b/>
          <w:sz w:val="28"/>
          <w:szCs w:val="28"/>
          <w:lang w:eastAsia="zh-Hans"/>
        </w:rPr>
        <w:t>）</w:t>
      </w:r>
    </w:p>
    <w:p>
      <w:pPr>
        <w:pStyle w:val="4"/>
        <w:spacing w:line="374" w:lineRule="auto"/>
        <w:ind w:left="0" w:firstLine="562" w:firstLineChars="200"/>
        <w:jc w:val="both"/>
        <w:rPr>
          <w:rFonts w:hint="eastAsia"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1</w:t>
      </w:r>
      <w:r>
        <w:rPr>
          <w:rFonts w:hint="eastAsia" w:ascii="Times New Roman Regular" w:hAnsi="Times New Roman Regular" w:eastAsia="仿宋" w:cs="Times New Roman Regular"/>
          <w:b/>
          <w:bCs/>
          <w:sz w:val="28"/>
          <w:szCs w:val="28"/>
          <w:lang w:val="en-US" w:eastAsia="zh-Hans"/>
        </w:rPr>
        <w:t>.</w:t>
      </w:r>
      <w:r>
        <w:rPr>
          <w:rFonts w:hint="default" w:ascii="Times New Roman Regular" w:hAnsi="Times New Roman Regular" w:eastAsia="仿宋" w:cs="Times New Roman Regular"/>
          <w:b/>
          <w:bCs/>
          <w:sz w:val="28"/>
          <w:szCs w:val="28"/>
          <w:lang w:eastAsia="zh-Hans"/>
        </w:rPr>
        <w:t xml:space="preserve">1 </w:t>
      </w:r>
      <w:r>
        <w:rPr>
          <w:rFonts w:hint="eastAsia" w:ascii="Times New Roman Regular" w:hAnsi="Times New Roman Regular" w:eastAsia="仿宋" w:cs="Times New Roman Regular"/>
          <w:b/>
          <w:bCs/>
          <w:sz w:val="28"/>
          <w:szCs w:val="28"/>
          <w:lang w:val="en-US" w:eastAsia="zh-Hans"/>
        </w:rPr>
        <w:t>竞赛组织与报名</w:t>
      </w:r>
    </w:p>
    <w:p>
      <w:pPr>
        <w:pStyle w:val="4"/>
        <w:spacing w:line="374" w:lineRule="auto"/>
        <w:ind w:left="0" w:firstLine="560" w:firstLineChars="200"/>
        <w:jc w:val="both"/>
        <w:rPr>
          <w:rFonts w:hint="default" w:ascii="Times New Roman Regular" w:hAnsi="Times New Roman Regular" w:eastAsia="仿宋" w:cs="Times New Roman Regular"/>
          <w:b w:val="0"/>
          <w:bCs w:val="0"/>
          <w:sz w:val="28"/>
          <w:szCs w:val="28"/>
          <w:lang w:eastAsia="zh-Hans"/>
        </w:rPr>
      </w:pPr>
      <w:r>
        <w:rPr>
          <w:rFonts w:hint="default" w:ascii="Times New Roman Regular" w:hAnsi="Times New Roman Regular" w:eastAsia="仿宋" w:cs="Times New Roman Regular"/>
          <w:b w:val="0"/>
          <w:bCs w:val="0"/>
          <w:sz w:val="28"/>
          <w:szCs w:val="28"/>
          <w:lang w:eastAsia="zh-CN"/>
        </w:rPr>
        <w:t>（1）</w:t>
      </w:r>
      <w:r>
        <w:rPr>
          <w:rFonts w:hint="eastAsia" w:ascii="Times New Roman Regular" w:hAnsi="Times New Roman Regular" w:eastAsia="仿宋" w:cs="Times New Roman Regular"/>
          <w:b w:val="0"/>
          <w:bCs w:val="0"/>
          <w:sz w:val="28"/>
          <w:szCs w:val="28"/>
          <w:lang w:val="en-US" w:eastAsia="zh-Hans"/>
        </w:rPr>
        <w:t>参赛高校需做好竞赛的组织工作</w:t>
      </w:r>
      <w:r>
        <w:rPr>
          <w:rFonts w:hint="default" w:ascii="Times New Roman Regular" w:hAnsi="Times New Roman Regular" w:eastAsia="仿宋" w:cs="Times New Roman Regular"/>
          <w:b w:val="0"/>
          <w:bCs w:val="0"/>
          <w:sz w:val="28"/>
          <w:szCs w:val="28"/>
          <w:lang w:eastAsia="zh-Hans"/>
        </w:rPr>
        <w:t>，</w:t>
      </w:r>
      <w:r>
        <w:rPr>
          <w:rFonts w:hint="eastAsia" w:ascii="Times New Roman Regular" w:hAnsi="Times New Roman Regular" w:eastAsia="仿宋" w:cs="Times New Roman Regular"/>
          <w:b/>
          <w:bCs/>
          <w:sz w:val="28"/>
          <w:szCs w:val="28"/>
          <w:lang w:val="en-US" w:eastAsia="zh-Hans"/>
        </w:rPr>
        <w:t>每所</w:t>
      </w:r>
      <w:r>
        <w:rPr>
          <w:rFonts w:hint="eastAsia" w:ascii="Times New Roman Regular" w:hAnsi="Times New Roman Regular" w:eastAsia="仿宋" w:cs="Times New Roman Regular"/>
          <w:b/>
          <w:bCs/>
          <w:sz w:val="28"/>
          <w:szCs w:val="28"/>
          <w:lang w:val="en-US" w:eastAsia="zh-CN"/>
        </w:rPr>
        <w:t>定向</w:t>
      </w:r>
      <w:r>
        <w:rPr>
          <w:rFonts w:hint="eastAsia" w:ascii="Times New Roman Regular" w:hAnsi="Times New Roman Regular" w:eastAsia="仿宋" w:cs="Times New Roman Regular"/>
          <w:b/>
          <w:bCs/>
          <w:sz w:val="28"/>
          <w:szCs w:val="28"/>
          <w:lang w:val="en-US" w:eastAsia="zh-Hans"/>
        </w:rPr>
        <w:t>高校提交的参赛作品计划书不少于</w:t>
      </w:r>
      <w:r>
        <w:rPr>
          <w:rFonts w:hint="default" w:ascii="Times New Roman Regular" w:hAnsi="Times New Roman Regular" w:eastAsia="仿宋" w:cs="Times New Roman Regular"/>
          <w:b/>
          <w:bCs/>
          <w:sz w:val="28"/>
          <w:szCs w:val="28"/>
          <w:lang w:eastAsia="zh-Hans"/>
        </w:rPr>
        <w:t>10</w:t>
      </w:r>
      <w:r>
        <w:rPr>
          <w:rFonts w:hint="eastAsia" w:ascii="Times New Roman Regular" w:hAnsi="Times New Roman Regular" w:eastAsia="仿宋" w:cs="Times New Roman Regular"/>
          <w:b/>
          <w:bCs/>
          <w:sz w:val="28"/>
          <w:szCs w:val="28"/>
          <w:lang w:val="en-US" w:eastAsia="zh-Hans"/>
        </w:rPr>
        <w:t>份</w:t>
      </w:r>
      <w:r>
        <w:rPr>
          <w:rFonts w:hint="default" w:ascii="Times New Roman Regular" w:hAnsi="Times New Roman Regular" w:eastAsia="仿宋" w:cs="Times New Roman Regular"/>
          <w:b w:val="0"/>
          <w:bCs w:val="0"/>
          <w:sz w:val="28"/>
          <w:szCs w:val="28"/>
          <w:lang w:eastAsia="zh-Hans"/>
        </w:rPr>
        <w:t>；</w:t>
      </w:r>
    </w:p>
    <w:p>
      <w:pPr>
        <w:pStyle w:val="4"/>
        <w:spacing w:line="374" w:lineRule="auto"/>
        <w:ind w:left="0" w:firstLine="560" w:firstLineChars="200"/>
        <w:jc w:val="both"/>
        <w:rPr>
          <w:rFonts w:hint="default" w:ascii="Times New Roman Regular" w:hAnsi="Times New Roman Regular" w:eastAsia="仿宋" w:cs="Times New Roman Regular"/>
          <w:spacing w:val="-6"/>
          <w:sz w:val="28"/>
          <w:szCs w:val="28"/>
          <w:highlight w:val="none"/>
          <w:lang w:eastAsia="zh-CN"/>
        </w:rPr>
      </w:pPr>
      <w:r>
        <w:rPr>
          <w:rFonts w:hint="default" w:ascii="Times New Roman Regular" w:hAnsi="Times New Roman Regular" w:eastAsia="仿宋" w:cs="Times New Roman Regular"/>
          <w:b w:val="0"/>
          <w:bCs w:val="0"/>
          <w:sz w:val="28"/>
          <w:szCs w:val="28"/>
          <w:highlight w:val="none"/>
          <w:lang w:eastAsia="zh-Hans"/>
        </w:rPr>
        <w:t>（2）</w:t>
      </w:r>
      <w:r>
        <w:rPr>
          <w:rFonts w:hint="eastAsia" w:ascii="Times New Roman Regular" w:hAnsi="Times New Roman Regular" w:eastAsia="仿宋" w:cs="Times New Roman Regular"/>
          <w:b w:val="0"/>
          <w:bCs w:val="0"/>
          <w:sz w:val="28"/>
          <w:szCs w:val="28"/>
          <w:highlight w:val="none"/>
          <w:lang w:val="en-US" w:eastAsia="zh-Hans"/>
        </w:rPr>
        <w:t>参赛团队的报名信息需按照</w:t>
      </w:r>
      <w:r>
        <w:rPr>
          <w:rFonts w:hint="eastAsia" w:ascii="Times New Roman Regular" w:hAnsi="Times New Roman Regular" w:eastAsia="仿宋" w:cs="Times New Roman Regular"/>
          <w:b w:val="0"/>
          <w:bCs w:val="0"/>
          <w:sz w:val="28"/>
          <w:szCs w:val="28"/>
          <w:highlight w:val="none"/>
          <w:lang w:val="en-US" w:eastAsia="zh-CN"/>
        </w:rPr>
        <w:t>主办方</w:t>
      </w:r>
      <w:r>
        <w:rPr>
          <w:rFonts w:hint="eastAsia" w:ascii="Times New Roman Regular" w:hAnsi="Times New Roman Regular" w:eastAsia="仿宋" w:cs="Times New Roman Regular"/>
          <w:b w:val="0"/>
          <w:bCs w:val="0"/>
          <w:sz w:val="28"/>
          <w:szCs w:val="28"/>
          <w:highlight w:val="none"/>
          <w:lang w:val="en-US" w:eastAsia="zh-Hans"/>
        </w:rPr>
        <w:t>提供的统一表格</w:t>
      </w:r>
      <w:r>
        <w:rPr>
          <w:rFonts w:hint="default" w:ascii="Times New Roman Regular" w:hAnsi="Times New Roman Regular" w:eastAsia="仿宋" w:cs="Times New Roman Regular"/>
          <w:b w:val="0"/>
          <w:bCs w:val="0"/>
          <w:sz w:val="28"/>
          <w:szCs w:val="28"/>
          <w:highlight w:val="none"/>
          <w:lang w:eastAsia="zh-Hans"/>
        </w:rPr>
        <w:t>（</w:t>
      </w:r>
      <w:r>
        <w:rPr>
          <w:rFonts w:hint="eastAsia" w:ascii="Times New Roman Regular" w:hAnsi="Times New Roman Regular" w:eastAsia="仿宋" w:cs="Times New Roman Regular"/>
          <w:b w:val="0"/>
          <w:bCs w:val="0"/>
          <w:sz w:val="28"/>
          <w:szCs w:val="28"/>
          <w:highlight w:val="none"/>
          <w:lang w:val="en-US" w:eastAsia="zh-Hans"/>
        </w:rPr>
        <w:t>附件</w:t>
      </w:r>
      <w:r>
        <w:rPr>
          <w:rFonts w:hint="eastAsia" w:ascii="Times New Roman Regular" w:hAnsi="Times New Roman Regular" w:eastAsia="仿宋" w:cs="Times New Roman Regular"/>
          <w:b w:val="0"/>
          <w:bCs w:val="0"/>
          <w:sz w:val="28"/>
          <w:szCs w:val="28"/>
          <w:highlight w:val="none"/>
          <w:lang w:val="en-US" w:eastAsia="zh-CN"/>
        </w:rPr>
        <w:t>3</w:t>
      </w:r>
      <w:r>
        <w:rPr>
          <w:rFonts w:hint="default" w:ascii="Times New Roman Regular" w:hAnsi="Times New Roman Regular" w:eastAsia="仿宋" w:cs="Times New Roman Regular"/>
          <w:b w:val="0"/>
          <w:bCs w:val="0"/>
          <w:sz w:val="28"/>
          <w:szCs w:val="28"/>
          <w:highlight w:val="none"/>
          <w:lang w:eastAsia="zh-Hans"/>
        </w:rPr>
        <w:t>-2）</w:t>
      </w:r>
      <w:r>
        <w:rPr>
          <w:rFonts w:hint="eastAsia" w:ascii="Times New Roman Regular" w:hAnsi="Times New Roman Regular" w:eastAsia="仿宋" w:cs="Times New Roman Regular"/>
          <w:b w:val="0"/>
          <w:bCs w:val="0"/>
          <w:sz w:val="28"/>
          <w:szCs w:val="28"/>
          <w:highlight w:val="none"/>
          <w:lang w:val="en-US" w:eastAsia="zh-Hans"/>
        </w:rPr>
        <w:t>进行登记</w:t>
      </w:r>
      <w:r>
        <w:rPr>
          <w:rFonts w:hint="default" w:ascii="Times New Roman Regular" w:hAnsi="Times New Roman Regular" w:eastAsia="仿宋" w:cs="Times New Roman Regular"/>
          <w:b w:val="0"/>
          <w:bCs w:val="0"/>
          <w:sz w:val="28"/>
          <w:szCs w:val="28"/>
          <w:highlight w:val="none"/>
          <w:lang w:eastAsia="zh-Hans"/>
        </w:rPr>
        <w:t>，</w:t>
      </w:r>
      <w:r>
        <w:rPr>
          <w:rFonts w:hint="eastAsia" w:ascii="Times New Roman Regular" w:hAnsi="Times New Roman Regular" w:eastAsia="仿宋" w:cs="Times New Roman Regular"/>
          <w:b w:val="0"/>
          <w:bCs w:val="0"/>
          <w:sz w:val="28"/>
          <w:szCs w:val="28"/>
          <w:highlight w:val="none"/>
          <w:lang w:val="en-US" w:eastAsia="zh-Hans"/>
        </w:rPr>
        <w:t>并由各参赛高校进行汇总</w:t>
      </w:r>
      <w:r>
        <w:rPr>
          <w:rFonts w:hint="default" w:ascii="Times New Roman Regular" w:hAnsi="Times New Roman Regular" w:eastAsia="仿宋" w:cs="Times New Roman Regular"/>
          <w:b w:val="0"/>
          <w:bCs w:val="0"/>
          <w:sz w:val="28"/>
          <w:szCs w:val="28"/>
          <w:highlight w:val="none"/>
          <w:lang w:eastAsia="zh-Hans"/>
        </w:rPr>
        <w:t>（</w:t>
      </w:r>
      <w:r>
        <w:rPr>
          <w:rFonts w:hint="eastAsia" w:ascii="Times New Roman Regular" w:hAnsi="Times New Roman Regular" w:eastAsia="仿宋" w:cs="Times New Roman Regular"/>
          <w:b w:val="0"/>
          <w:bCs w:val="0"/>
          <w:sz w:val="28"/>
          <w:szCs w:val="28"/>
          <w:highlight w:val="none"/>
          <w:lang w:val="en-US" w:eastAsia="zh-Hans"/>
        </w:rPr>
        <w:t>附件</w:t>
      </w:r>
      <w:r>
        <w:rPr>
          <w:rFonts w:hint="eastAsia" w:ascii="Times New Roman Regular" w:hAnsi="Times New Roman Regular" w:eastAsia="仿宋" w:cs="Times New Roman Regular"/>
          <w:b w:val="0"/>
          <w:bCs w:val="0"/>
          <w:sz w:val="28"/>
          <w:szCs w:val="28"/>
          <w:highlight w:val="none"/>
          <w:lang w:val="en-US" w:eastAsia="zh-CN"/>
        </w:rPr>
        <w:t>3</w:t>
      </w:r>
      <w:r>
        <w:rPr>
          <w:rFonts w:hint="default" w:ascii="Times New Roman Regular" w:hAnsi="Times New Roman Regular" w:eastAsia="仿宋" w:cs="Times New Roman Regular"/>
          <w:b w:val="0"/>
          <w:bCs w:val="0"/>
          <w:sz w:val="28"/>
          <w:szCs w:val="28"/>
          <w:highlight w:val="none"/>
          <w:lang w:eastAsia="zh-Hans"/>
        </w:rPr>
        <w:t>-1），</w:t>
      </w:r>
      <w:r>
        <w:rPr>
          <w:rFonts w:hint="eastAsia" w:ascii="Times New Roman Regular" w:hAnsi="Times New Roman Regular" w:eastAsia="仿宋" w:cs="Times New Roman Regular"/>
          <w:b/>
          <w:bCs/>
          <w:color w:val="auto"/>
          <w:spacing w:val="-6"/>
          <w:sz w:val="28"/>
          <w:szCs w:val="28"/>
          <w:highlight w:val="none"/>
          <w:u w:val="none"/>
          <w:lang w:val="en-US" w:eastAsia="zh-CN"/>
        </w:rPr>
        <w:t>6</w:t>
      </w:r>
      <w:r>
        <w:rPr>
          <w:rFonts w:hint="default" w:ascii="Times New Roman Regular" w:hAnsi="Times New Roman Regular" w:eastAsia="仿宋" w:cs="Times New Roman Regular"/>
          <w:b/>
          <w:bCs/>
          <w:color w:val="auto"/>
          <w:spacing w:val="-6"/>
          <w:sz w:val="28"/>
          <w:szCs w:val="28"/>
          <w:highlight w:val="none"/>
          <w:u w:val="none"/>
          <w:lang w:eastAsia="zh-CN"/>
        </w:rPr>
        <w:t>月</w:t>
      </w:r>
      <w:r>
        <w:rPr>
          <w:rFonts w:hint="eastAsia" w:ascii="Times New Roman Regular" w:hAnsi="Times New Roman Regular" w:eastAsia="仿宋" w:cs="Times New Roman Regular"/>
          <w:b/>
          <w:bCs/>
          <w:color w:val="auto"/>
          <w:spacing w:val="-6"/>
          <w:sz w:val="28"/>
          <w:szCs w:val="28"/>
          <w:highlight w:val="none"/>
          <w:u w:val="none"/>
          <w:lang w:val="en-US" w:eastAsia="zh-CN"/>
        </w:rPr>
        <w:t>7</w:t>
      </w:r>
      <w:r>
        <w:rPr>
          <w:rFonts w:hint="default" w:ascii="Times New Roman Regular" w:hAnsi="Times New Roman Regular" w:eastAsia="仿宋" w:cs="Times New Roman Regular"/>
          <w:b/>
          <w:bCs/>
          <w:color w:val="auto"/>
          <w:spacing w:val="-6"/>
          <w:sz w:val="28"/>
          <w:szCs w:val="28"/>
          <w:highlight w:val="none"/>
          <w:u w:val="none"/>
          <w:lang w:eastAsia="zh-CN"/>
        </w:rPr>
        <w:t>日前</w:t>
      </w:r>
      <w:r>
        <w:rPr>
          <w:rFonts w:hint="eastAsia" w:ascii="Times New Roman Regular" w:hAnsi="Times New Roman Regular" w:eastAsia="仿宋" w:cs="Times New Roman Regular"/>
          <w:b w:val="0"/>
          <w:bCs w:val="0"/>
          <w:color w:val="auto"/>
          <w:spacing w:val="-6"/>
          <w:sz w:val="28"/>
          <w:szCs w:val="28"/>
          <w:highlight w:val="none"/>
          <w:u w:val="none"/>
          <w:lang w:val="en-US" w:eastAsia="zh-Hans"/>
        </w:rPr>
        <w:t>将汇总表</w:t>
      </w:r>
      <w:r>
        <w:rPr>
          <w:rFonts w:hint="default" w:ascii="Times New Roman Regular" w:hAnsi="Times New Roman Regular" w:eastAsia="仿宋" w:cs="Times New Roman Regular"/>
          <w:color w:val="auto"/>
          <w:spacing w:val="-6"/>
          <w:sz w:val="28"/>
          <w:szCs w:val="28"/>
          <w:highlight w:val="none"/>
          <w:u w:val="none"/>
          <w:lang w:eastAsia="zh-CN"/>
        </w:rPr>
        <w:t>发送至竞赛</w:t>
      </w:r>
      <w:r>
        <w:rPr>
          <w:rFonts w:hint="eastAsia" w:ascii="Times New Roman Regular" w:hAnsi="Times New Roman Regular" w:eastAsia="仿宋" w:cs="Times New Roman Regular"/>
          <w:color w:val="auto"/>
          <w:spacing w:val="-6"/>
          <w:sz w:val="28"/>
          <w:szCs w:val="28"/>
          <w:highlight w:val="none"/>
          <w:u w:val="none"/>
          <w:lang w:eastAsia="zh-CN"/>
        </w:rPr>
        <w:t>主办方</w:t>
      </w:r>
      <w:r>
        <w:rPr>
          <w:rFonts w:hint="default" w:ascii="Times New Roman Regular" w:hAnsi="Times New Roman Regular" w:eastAsia="仿宋" w:cs="Times New Roman Regular"/>
          <w:color w:val="auto"/>
          <w:spacing w:val="-6"/>
          <w:sz w:val="28"/>
          <w:szCs w:val="28"/>
          <w:highlight w:val="none"/>
          <w:u w:val="none"/>
          <w:lang w:eastAsia="zh-CN"/>
        </w:rPr>
        <w:t>指定邮箱（</w:t>
      </w:r>
      <w:r>
        <w:rPr>
          <w:rFonts w:hint="default" w:ascii="Times New Roman Regular" w:hAnsi="Times New Roman Regular" w:eastAsia="仿宋" w:cs="Times New Roman Regular"/>
          <w:color w:val="auto"/>
          <w:sz w:val="28"/>
          <w:szCs w:val="28"/>
          <w:highlight w:val="none"/>
          <w:u w:val="none"/>
        </w:rPr>
        <w:t>cifst_cxhd@126.com</w:t>
      </w:r>
      <w:r>
        <w:rPr>
          <w:rFonts w:hint="default" w:ascii="Times New Roman Regular" w:hAnsi="Times New Roman Regular" w:eastAsia="仿宋" w:cs="Times New Roman Regular"/>
          <w:color w:val="auto"/>
          <w:spacing w:val="-6"/>
          <w:sz w:val="28"/>
          <w:szCs w:val="28"/>
          <w:highlight w:val="none"/>
          <w:u w:val="none"/>
          <w:lang w:eastAsia="zh-CN"/>
        </w:rPr>
        <w:t>）。</w:t>
      </w:r>
    </w:p>
    <w:p>
      <w:pPr>
        <w:pStyle w:val="4"/>
        <w:spacing w:line="374" w:lineRule="auto"/>
        <w:ind w:left="0" w:leftChars="0" w:firstLine="562" w:firstLineChars="200"/>
        <w:jc w:val="both"/>
        <w:rPr>
          <w:rFonts w:hint="default" w:ascii="Times New Roman Regular" w:hAnsi="Times New Roman Regular" w:eastAsia="仿宋" w:cs="Times New Roman Regular"/>
          <w:b/>
          <w:bCs/>
          <w:sz w:val="28"/>
          <w:szCs w:val="28"/>
          <w:highlight w:val="none"/>
          <w:lang w:eastAsia="zh-CN"/>
        </w:rPr>
      </w:pPr>
      <w:r>
        <w:rPr>
          <w:rFonts w:hint="default" w:ascii="Times New Roman Regular" w:hAnsi="Times New Roman Regular" w:eastAsia="仿宋" w:cs="Times New Roman Regular"/>
          <w:b/>
          <w:bCs/>
          <w:sz w:val="28"/>
          <w:szCs w:val="28"/>
          <w:highlight w:val="none"/>
          <w:lang w:eastAsia="zh-CN"/>
        </w:rPr>
        <w:t xml:space="preserve">1.2 </w:t>
      </w:r>
      <w:r>
        <w:rPr>
          <w:rFonts w:hint="eastAsia" w:ascii="Times New Roman Regular" w:hAnsi="Times New Roman Regular" w:eastAsia="仿宋" w:cs="Times New Roman Regular"/>
          <w:b/>
          <w:bCs/>
          <w:sz w:val="28"/>
          <w:szCs w:val="28"/>
          <w:highlight w:val="none"/>
          <w:lang w:val="en-US" w:eastAsia="zh-Hans"/>
        </w:rPr>
        <w:t>参赛作品</w:t>
      </w:r>
      <w:r>
        <w:rPr>
          <w:rFonts w:hint="default" w:ascii="Times New Roman Regular" w:hAnsi="Times New Roman Regular" w:eastAsia="仿宋" w:cs="Times New Roman Regular"/>
          <w:b/>
          <w:bCs/>
          <w:sz w:val="28"/>
          <w:szCs w:val="28"/>
          <w:highlight w:val="none"/>
          <w:lang w:eastAsia="zh-CN"/>
        </w:rPr>
        <w:t>计划书要求</w:t>
      </w:r>
    </w:p>
    <w:p>
      <w:pPr>
        <w:pStyle w:val="4"/>
        <w:spacing w:line="375" w:lineRule="auto"/>
        <w:ind w:left="0" w:firstLine="482"/>
        <w:jc w:val="both"/>
        <w:rPr>
          <w:rFonts w:hint="default" w:ascii="Times New Roman Regular" w:hAnsi="Times New Roman Regular" w:eastAsia="仿宋" w:cs="Times New Roman Regular"/>
          <w:sz w:val="28"/>
          <w:szCs w:val="28"/>
          <w:highlight w:val="none"/>
          <w:lang w:eastAsia="zh-Hans"/>
        </w:rPr>
      </w:pPr>
      <w:r>
        <w:rPr>
          <w:rFonts w:hint="default" w:ascii="Times New Roman Regular" w:hAnsi="Times New Roman Regular" w:eastAsia="仿宋" w:cs="Times New Roman Regular"/>
          <w:sz w:val="28"/>
          <w:szCs w:val="28"/>
          <w:highlight w:val="none"/>
          <w:lang w:eastAsia="zh-CN"/>
        </w:rPr>
        <w:t>（1）计划书</w:t>
      </w:r>
      <w:r>
        <w:rPr>
          <w:rFonts w:hint="eastAsia" w:ascii="Times New Roman Regular" w:hAnsi="Times New Roman Regular" w:eastAsia="仿宋" w:cs="Times New Roman Regular"/>
          <w:sz w:val="28"/>
          <w:szCs w:val="28"/>
          <w:highlight w:val="none"/>
          <w:lang w:val="en-US" w:eastAsia="zh-Hans"/>
        </w:rPr>
        <w:t>的书写</w:t>
      </w:r>
      <w:r>
        <w:rPr>
          <w:rFonts w:hint="default" w:ascii="Times New Roman Regular" w:hAnsi="Times New Roman Regular" w:eastAsia="仿宋" w:cs="Times New Roman Regular"/>
          <w:sz w:val="28"/>
          <w:szCs w:val="28"/>
          <w:highlight w:val="none"/>
          <w:lang w:eastAsia="zh-Hans"/>
        </w:rPr>
        <w:t>、</w:t>
      </w:r>
      <w:r>
        <w:rPr>
          <w:rFonts w:hint="eastAsia" w:ascii="Times New Roman Regular" w:hAnsi="Times New Roman Regular" w:eastAsia="仿宋" w:cs="Times New Roman Regular"/>
          <w:sz w:val="28"/>
          <w:szCs w:val="28"/>
          <w:highlight w:val="none"/>
          <w:lang w:val="en-US" w:eastAsia="zh-Hans"/>
        </w:rPr>
        <w:t>内容及格式等要求请参照</w:t>
      </w:r>
      <w:r>
        <w:rPr>
          <w:rFonts w:hint="eastAsia" w:ascii="Times New Roman Regular" w:hAnsi="Times New Roman Regular" w:eastAsia="仿宋" w:cs="Times New Roman Regular"/>
          <w:b/>
          <w:bCs/>
          <w:sz w:val="28"/>
          <w:szCs w:val="28"/>
          <w:highlight w:val="none"/>
          <w:lang w:val="en-US" w:eastAsia="zh-Hans"/>
        </w:rPr>
        <w:t>附件</w:t>
      </w:r>
      <w:r>
        <w:rPr>
          <w:rFonts w:hint="eastAsia" w:ascii="Times New Roman Regular" w:hAnsi="Times New Roman Regular" w:eastAsia="仿宋" w:cs="Times New Roman Regular"/>
          <w:b/>
          <w:bCs/>
          <w:sz w:val="28"/>
          <w:szCs w:val="28"/>
          <w:highlight w:val="none"/>
          <w:lang w:val="en-US" w:eastAsia="zh-CN"/>
        </w:rPr>
        <w:t>2</w:t>
      </w:r>
      <w:r>
        <w:rPr>
          <w:rFonts w:hint="default" w:ascii="Times New Roman Regular" w:hAnsi="Times New Roman Regular" w:eastAsia="仿宋" w:cs="Times New Roman Regular"/>
          <w:sz w:val="28"/>
          <w:szCs w:val="28"/>
          <w:highlight w:val="none"/>
          <w:lang w:eastAsia="zh-Hans"/>
        </w:rPr>
        <w:t>；</w:t>
      </w:r>
    </w:p>
    <w:p>
      <w:pPr>
        <w:pStyle w:val="4"/>
        <w:spacing w:line="375" w:lineRule="auto"/>
        <w:ind w:left="0" w:firstLine="482"/>
        <w:jc w:val="both"/>
        <w:rPr>
          <w:rFonts w:hint="default" w:ascii="Times New Roman Regular" w:hAnsi="Times New Roman Regular" w:eastAsia="仿宋" w:cs="Times New Roman Regular"/>
          <w:b w:val="0"/>
          <w:bCs w:val="0"/>
          <w:sz w:val="28"/>
          <w:szCs w:val="28"/>
          <w:lang w:val="en-US" w:eastAsia="zh-Hans"/>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6"/>
          <w:sz w:val="28"/>
          <w:szCs w:val="28"/>
          <w:lang w:eastAsia="zh-CN"/>
        </w:rPr>
        <w:t>计划书中不得出现参赛者的姓名、学校、班级、联系方式及指导教师等个人信息。</w:t>
      </w:r>
    </w:p>
    <w:p>
      <w:pPr>
        <w:pStyle w:val="4"/>
        <w:spacing w:line="374" w:lineRule="auto"/>
        <w:ind w:left="0" w:firstLine="562" w:firstLineChars="200"/>
        <w:jc w:val="both"/>
        <w:rPr>
          <w:rFonts w:hint="default"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1.3</w:t>
      </w:r>
      <w:r>
        <w:rPr>
          <w:rFonts w:hint="eastAsia" w:ascii="Times New Roman Regular" w:hAnsi="Times New Roman Regular" w:eastAsia="仿宋" w:cs="Times New Roman Regular"/>
          <w:b/>
          <w:bCs/>
          <w:sz w:val="28"/>
          <w:szCs w:val="28"/>
          <w:lang w:val="en-US" w:eastAsia="zh-CN"/>
        </w:rPr>
        <w:t xml:space="preserve"> </w:t>
      </w:r>
      <w:r>
        <w:rPr>
          <w:rFonts w:hint="eastAsia" w:ascii="Times New Roman Regular" w:hAnsi="Times New Roman Regular" w:eastAsia="仿宋" w:cs="Times New Roman Regular"/>
          <w:b/>
          <w:bCs/>
          <w:sz w:val="28"/>
          <w:szCs w:val="28"/>
          <w:lang w:val="en-US" w:eastAsia="zh-Hans"/>
        </w:rPr>
        <w:t>校内初评及专家评审</w:t>
      </w:r>
    </w:p>
    <w:p>
      <w:pPr>
        <w:pStyle w:val="4"/>
        <w:spacing w:line="374" w:lineRule="auto"/>
        <w:ind w:left="0" w:firstLine="560" w:firstLineChars="200"/>
        <w:jc w:val="both"/>
        <w:rPr>
          <w:rFonts w:hint="default" w:ascii="Times New Roman Regular" w:hAnsi="Times New Roman Regular" w:eastAsia="仿宋" w:cs="Times New Roman Regular"/>
          <w:sz w:val="28"/>
          <w:szCs w:val="28"/>
          <w:lang w:val="en-US" w:eastAsia="zh-CN"/>
        </w:rPr>
      </w:pPr>
      <w:r>
        <w:rPr>
          <w:rFonts w:hint="default" w:ascii="Times New Roman Regular" w:hAnsi="Times New Roman Regular" w:eastAsia="仿宋" w:cs="Times New Roman Regular"/>
          <w:color w:val="auto"/>
          <w:sz w:val="28"/>
          <w:szCs w:val="28"/>
          <w:u w:val="none"/>
          <w:lang w:eastAsia="zh-CN"/>
        </w:rPr>
        <w:t>（1）参赛团队</w:t>
      </w:r>
      <w:r>
        <w:rPr>
          <w:rFonts w:hint="default" w:ascii="Times New Roman Regular" w:hAnsi="Times New Roman Regular" w:eastAsia="仿宋" w:cs="Times New Roman Regular"/>
          <w:b/>
          <w:color w:val="auto"/>
          <w:sz w:val="28"/>
          <w:szCs w:val="28"/>
          <w:u w:val="none"/>
          <w:lang w:eastAsia="zh-CN"/>
        </w:rPr>
        <w:t>按照</w:t>
      </w:r>
      <w:r>
        <w:rPr>
          <w:rFonts w:hint="eastAsia" w:ascii="Times New Roman Regular" w:hAnsi="Times New Roman Regular" w:eastAsia="仿宋" w:cs="Times New Roman Regular"/>
          <w:b/>
          <w:color w:val="auto"/>
          <w:sz w:val="28"/>
          <w:szCs w:val="28"/>
          <w:u w:val="none"/>
          <w:lang w:val="en-US" w:eastAsia="zh-Hans"/>
        </w:rPr>
        <w:t>各校</w:t>
      </w:r>
      <w:r>
        <w:rPr>
          <w:rFonts w:hint="default" w:ascii="Times New Roman Regular" w:hAnsi="Times New Roman Regular" w:eastAsia="仿宋" w:cs="Times New Roman Regular"/>
          <w:b/>
          <w:color w:val="auto"/>
          <w:sz w:val="28"/>
          <w:szCs w:val="28"/>
          <w:u w:val="none"/>
          <w:lang w:eastAsia="zh-CN"/>
        </w:rPr>
        <w:t>规定时间</w:t>
      </w:r>
      <w:r>
        <w:rPr>
          <w:rFonts w:hint="default" w:ascii="Times New Roman Regular" w:hAnsi="Times New Roman Regular" w:eastAsia="仿宋" w:cs="Times New Roman Regular"/>
          <w:color w:val="auto"/>
          <w:sz w:val="28"/>
          <w:szCs w:val="28"/>
          <w:u w:val="none"/>
          <w:lang w:eastAsia="zh-CN"/>
        </w:rPr>
        <w:t>向负责老师提交</w:t>
      </w:r>
      <w:r>
        <w:rPr>
          <w:rFonts w:hint="eastAsia" w:ascii="Times New Roman Regular" w:hAnsi="Times New Roman Regular" w:eastAsia="仿宋" w:cs="Times New Roman Regular"/>
          <w:color w:val="auto"/>
          <w:sz w:val="28"/>
          <w:szCs w:val="28"/>
          <w:u w:val="none"/>
          <w:lang w:val="en-US" w:eastAsia="zh-Hans"/>
        </w:rPr>
        <w:t>参赛</w:t>
      </w:r>
      <w:r>
        <w:rPr>
          <w:rFonts w:hint="default" w:ascii="Times New Roman Regular" w:hAnsi="Times New Roman Regular" w:eastAsia="仿宋" w:cs="Times New Roman Regular"/>
          <w:color w:val="auto"/>
          <w:sz w:val="28"/>
          <w:szCs w:val="28"/>
          <w:u w:val="none"/>
          <w:lang w:eastAsia="zh-CN"/>
        </w:rPr>
        <w:t>作品计划书。</w:t>
      </w:r>
      <w:r>
        <w:rPr>
          <w:rFonts w:hint="eastAsia" w:ascii="Times New Roman Regular" w:hAnsi="Times New Roman Regular" w:eastAsia="仿宋" w:cs="Times New Roman Regular"/>
          <w:color w:val="auto"/>
          <w:sz w:val="28"/>
          <w:szCs w:val="28"/>
          <w:u w:val="none"/>
          <w:lang w:val="en-US" w:eastAsia="zh-CN"/>
        </w:rPr>
        <w:t>各</w:t>
      </w:r>
      <w:r>
        <w:rPr>
          <w:rFonts w:hint="eastAsia" w:ascii="Times New Roman Regular" w:hAnsi="Times New Roman Regular" w:eastAsia="仿宋" w:cs="Times New Roman Regular"/>
          <w:b/>
          <w:bCs/>
          <w:color w:val="auto"/>
          <w:sz w:val="28"/>
          <w:szCs w:val="28"/>
          <w:u w:val="none"/>
          <w:lang w:val="en-US" w:eastAsia="zh-CN"/>
        </w:rPr>
        <w:t>定向</w:t>
      </w:r>
      <w:r>
        <w:rPr>
          <w:rFonts w:hint="default" w:ascii="Times New Roman Regular" w:hAnsi="Times New Roman Regular" w:eastAsia="仿宋" w:cs="Times New Roman Regular"/>
          <w:b/>
          <w:bCs/>
          <w:color w:val="auto"/>
          <w:sz w:val="28"/>
          <w:szCs w:val="28"/>
          <w:u w:val="none"/>
          <w:lang w:eastAsia="zh-CN"/>
        </w:rPr>
        <w:t>参赛高校</w:t>
      </w:r>
      <w:r>
        <w:rPr>
          <w:rFonts w:hint="eastAsia" w:ascii="Times New Roman Regular" w:hAnsi="Times New Roman Regular" w:eastAsia="仿宋" w:cs="Times New Roman Regular"/>
          <w:color w:val="auto"/>
          <w:sz w:val="28"/>
          <w:szCs w:val="28"/>
          <w:u w:val="none"/>
          <w:lang w:val="en-US" w:eastAsia="zh-Hans"/>
        </w:rPr>
        <w:t>需自行</w:t>
      </w:r>
      <w:r>
        <w:rPr>
          <w:rFonts w:hint="default" w:ascii="Times New Roman Regular" w:hAnsi="Times New Roman Regular" w:eastAsia="仿宋" w:cs="Times New Roman Regular"/>
          <w:color w:val="auto"/>
          <w:sz w:val="28"/>
          <w:szCs w:val="28"/>
          <w:u w:val="none"/>
          <w:lang w:eastAsia="zh-CN"/>
        </w:rPr>
        <w:t>组织来自食品、经济、市场等领域的评审专家，按照初赛计划书评分标准</w:t>
      </w:r>
      <w:r>
        <w:rPr>
          <w:rFonts w:hint="eastAsia" w:ascii="Times New Roman Regular" w:hAnsi="Times New Roman Regular" w:eastAsia="仿宋" w:cs="Times New Roman Regular"/>
          <w:color w:val="auto"/>
          <w:sz w:val="28"/>
          <w:szCs w:val="28"/>
          <w:u w:val="none"/>
          <w:lang w:eastAsia="zh-CN"/>
        </w:rPr>
        <w:t>（</w:t>
      </w:r>
      <w:r>
        <w:rPr>
          <w:rFonts w:hint="eastAsia" w:ascii="Times New Roman Regular" w:hAnsi="Times New Roman Regular" w:eastAsia="仿宋" w:cs="Times New Roman Regular"/>
          <w:color w:val="auto"/>
          <w:sz w:val="28"/>
          <w:szCs w:val="28"/>
          <w:u w:val="none"/>
          <w:lang w:val="en-US" w:eastAsia="zh-CN"/>
        </w:rPr>
        <w:t>表1</w:t>
      </w:r>
      <w:r>
        <w:rPr>
          <w:rFonts w:hint="eastAsia" w:ascii="Times New Roman Regular" w:hAnsi="Times New Roman Regular" w:eastAsia="仿宋" w:cs="Times New Roman Regular"/>
          <w:color w:val="auto"/>
          <w:sz w:val="28"/>
          <w:szCs w:val="28"/>
          <w:u w:val="none"/>
          <w:lang w:eastAsia="zh-CN"/>
        </w:rPr>
        <w:t>）</w:t>
      </w:r>
      <w:r>
        <w:rPr>
          <w:rFonts w:hint="default" w:ascii="Times New Roman Regular" w:hAnsi="Times New Roman Regular" w:eastAsia="仿宋" w:cs="Times New Roman Regular"/>
          <w:color w:val="auto"/>
          <w:sz w:val="28"/>
          <w:szCs w:val="28"/>
          <w:u w:val="none"/>
          <w:lang w:eastAsia="zh-CN"/>
        </w:rPr>
        <w:t>进行</w:t>
      </w:r>
      <w:r>
        <w:rPr>
          <w:rFonts w:hint="eastAsia" w:ascii="Times New Roman Regular" w:hAnsi="Times New Roman Regular" w:eastAsia="仿宋" w:cs="Times New Roman Regular"/>
          <w:color w:val="auto"/>
          <w:sz w:val="28"/>
          <w:szCs w:val="28"/>
          <w:u w:val="none"/>
          <w:lang w:val="en-US" w:eastAsia="zh-Hans"/>
        </w:rPr>
        <w:t>校内初评</w:t>
      </w:r>
      <w:r>
        <w:rPr>
          <w:rFonts w:hint="default" w:ascii="Times New Roman Regular" w:hAnsi="Times New Roman Regular" w:eastAsia="仿宋" w:cs="Times New Roman Regular"/>
          <w:color w:val="auto"/>
          <w:sz w:val="28"/>
          <w:szCs w:val="28"/>
          <w:u w:val="none"/>
          <w:lang w:eastAsia="zh-CN"/>
        </w:rPr>
        <w:t>，</w:t>
      </w:r>
      <w:r>
        <w:rPr>
          <w:rFonts w:hint="eastAsia" w:ascii="Times New Roman Regular" w:hAnsi="Times New Roman Regular" w:eastAsia="仿宋" w:cs="Times New Roman Regular"/>
          <w:color w:val="auto"/>
          <w:sz w:val="28"/>
          <w:szCs w:val="28"/>
          <w:u w:val="none"/>
          <w:lang w:val="en-US" w:eastAsia="zh-Hans"/>
        </w:rPr>
        <w:t>并于</w:t>
      </w:r>
      <w:r>
        <w:rPr>
          <w:rFonts w:hint="eastAsia" w:ascii="Times New Roman Regular" w:hAnsi="Times New Roman Regular" w:eastAsia="仿宋" w:cs="Times New Roman Regular"/>
          <w:b/>
          <w:bCs/>
          <w:color w:val="auto"/>
          <w:sz w:val="28"/>
          <w:szCs w:val="28"/>
          <w:u w:val="none"/>
          <w:lang w:val="en-US" w:eastAsia="zh-CN"/>
        </w:rPr>
        <w:t>6</w:t>
      </w:r>
      <w:r>
        <w:rPr>
          <w:rFonts w:hint="default" w:ascii="Times New Roman Regular" w:hAnsi="Times New Roman Regular" w:eastAsia="仿宋" w:cs="Times New Roman Regular"/>
          <w:b/>
          <w:bCs/>
          <w:color w:val="auto"/>
          <w:sz w:val="28"/>
          <w:szCs w:val="28"/>
          <w:u w:val="none"/>
          <w:lang w:eastAsia="zh-CN"/>
        </w:rPr>
        <w:t>月</w:t>
      </w:r>
      <w:r>
        <w:rPr>
          <w:rFonts w:hint="eastAsia" w:ascii="Times New Roman Regular" w:hAnsi="Times New Roman Regular" w:eastAsia="仿宋" w:cs="Times New Roman Regular"/>
          <w:b/>
          <w:bCs/>
          <w:color w:val="auto"/>
          <w:sz w:val="28"/>
          <w:szCs w:val="28"/>
          <w:u w:val="none"/>
          <w:lang w:val="en-US" w:eastAsia="zh-CN"/>
        </w:rPr>
        <w:t>7</w:t>
      </w:r>
      <w:r>
        <w:rPr>
          <w:rFonts w:hint="default" w:ascii="Times New Roman Regular" w:hAnsi="Times New Roman Regular" w:eastAsia="仿宋" w:cs="Times New Roman Regular"/>
          <w:b/>
          <w:bCs/>
          <w:color w:val="auto"/>
          <w:sz w:val="28"/>
          <w:szCs w:val="28"/>
          <w:u w:val="none"/>
          <w:lang w:eastAsia="zh-CN"/>
        </w:rPr>
        <w:t>日前</w:t>
      </w:r>
      <w:r>
        <w:rPr>
          <w:rFonts w:hint="eastAsia" w:ascii="Times New Roman Regular" w:hAnsi="Times New Roman Regular" w:eastAsia="仿宋" w:cs="Times New Roman Regular"/>
          <w:b w:val="0"/>
          <w:bCs w:val="0"/>
          <w:color w:val="auto"/>
          <w:sz w:val="28"/>
          <w:szCs w:val="28"/>
          <w:u w:val="none"/>
          <w:lang w:val="en-US" w:eastAsia="zh-Hans"/>
        </w:rPr>
        <w:t>将电子版参赛作品计划书及初评成绩打包发送至</w:t>
      </w:r>
      <w:r>
        <w:rPr>
          <w:rFonts w:hint="default" w:ascii="Times New Roman Regular" w:hAnsi="Times New Roman Regular" w:eastAsia="仿宋" w:cs="Times New Roman Regular"/>
          <w:color w:val="auto"/>
          <w:sz w:val="28"/>
          <w:szCs w:val="28"/>
          <w:u w:val="none"/>
          <w:lang w:eastAsia="zh-CN"/>
        </w:rPr>
        <w:t>竞赛</w:t>
      </w:r>
      <w:r>
        <w:rPr>
          <w:rFonts w:hint="eastAsia" w:ascii="Times New Roman Regular" w:hAnsi="Times New Roman Regular" w:eastAsia="仿宋" w:cs="Times New Roman Regular"/>
          <w:color w:val="auto"/>
          <w:sz w:val="28"/>
          <w:szCs w:val="28"/>
          <w:u w:val="none"/>
          <w:lang w:eastAsia="zh-CN"/>
        </w:rPr>
        <w:t>主办方</w:t>
      </w:r>
      <w:r>
        <w:rPr>
          <w:rFonts w:hint="default" w:ascii="Times New Roman Regular" w:hAnsi="Times New Roman Regular" w:eastAsia="仿宋" w:cs="Times New Roman Regular"/>
          <w:color w:val="auto"/>
          <w:sz w:val="28"/>
          <w:szCs w:val="28"/>
          <w:u w:val="none"/>
          <w:lang w:eastAsia="zh-CN"/>
        </w:rPr>
        <w:t>指定邮箱（</w:t>
      </w:r>
      <w:r>
        <w:rPr>
          <w:rFonts w:hint="default" w:ascii="Times New Roman Regular" w:hAnsi="Times New Roman Regular" w:eastAsia="仿宋" w:cs="Times New Roman Regular"/>
          <w:color w:val="auto"/>
          <w:sz w:val="28"/>
          <w:szCs w:val="28"/>
          <w:highlight w:val="none"/>
          <w:u w:val="none"/>
        </w:rPr>
        <w:t>cifst_cxhd@126.com</w:t>
      </w:r>
      <w:r>
        <w:rPr>
          <w:rFonts w:hint="default" w:ascii="Times New Roman Regular" w:hAnsi="Times New Roman Regular" w:eastAsia="仿宋" w:cs="Times New Roman Regular"/>
          <w:color w:val="auto"/>
          <w:sz w:val="28"/>
          <w:szCs w:val="28"/>
          <w:u w:val="none"/>
          <w:lang w:eastAsia="zh-CN"/>
        </w:rPr>
        <w:t>）。</w:t>
      </w:r>
      <w:r>
        <w:rPr>
          <w:rFonts w:hint="eastAsia" w:ascii="Times New Roman Regular" w:hAnsi="Times New Roman Regular" w:eastAsia="仿宋" w:cs="Times New Roman Regular"/>
          <w:b/>
          <w:bCs/>
          <w:color w:val="auto"/>
          <w:sz w:val="28"/>
          <w:szCs w:val="28"/>
          <w:u w:val="none"/>
          <w:lang w:val="en-US" w:eastAsia="zh-CN"/>
        </w:rPr>
        <w:t>非定向高校提交数量无要求</w:t>
      </w:r>
      <w:r>
        <w:rPr>
          <w:rFonts w:hint="eastAsia" w:ascii="Times New Roman Regular" w:hAnsi="Times New Roman Regular" w:eastAsia="仿宋" w:cs="Times New Roman Regular"/>
          <w:color w:val="auto"/>
          <w:sz w:val="28"/>
          <w:szCs w:val="28"/>
          <w:u w:val="none"/>
          <w:lang w:val="en-US" w:eastAsia="zh-CN"/>
        </w:rPr>
        <w:t>。</w:t>
      </w:r>
    </w:p>
    <w:p>
      <w:pPr>
        <w:pStyle w:val="4"/>
        <w:spacing w:line="374" w:lineRule="auto"/>
        <w:ind w:left="0" w:firstLine="482"/>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（2）竞赛</w:t>
      </w:r>
      <w:r>
        <w:rPr>
          <w:rFonts w:hint="eastAsia" w:ascii="Times New Roman Regular" w:hAnsi="Times New Roman Regular" w:eastAsia="仿宋" w:cs="Times New Roman Regular"/>
          <w:sz w:val="28"/>
          <w:szCs w:val="28"/>
          <w:lang w:eastAsia="zh-CN"/>
        </w:rPr>
        <w:t>主办方</w:t>
      </w:r>
      <w:r>
        <w:rPr>
          <w:rFonts w:hint="default" w:ascii="Times New Roman Regular" w:hAnsi="Times New Roman Regular" w:eastAsia="仿宋" w:cs="Times New Roman Regular"/>
          <w:sz w:val="28"/>
          <w:szCs w:val="28"/>
          <w:lang w:eastAsia="zh-CN"/>
        </w:rPr>
        <w:t>邀请来自食品科技界和产业界的专家组成评审团，按照</w:t>
      </w:r>
      <w:r>
        <w:rPr>
          <w:rFonts w:hint="default" w:ascii="Times New Roman Regular" w:hAnsi="Times New Roman Regular" w:eastAsia="仿宋" w:cs="Times New Roman Regular"/>
          <w:spacing w:val="-2"/>
          <w:sz w:val="28"/>
          <w:szCs w:val="28"/>
          <w:lang w:eastAsia="zh-CN"/>
        </w:rPr>
        <w:t>初赛计划书评分标准</w:t>
      </w:r>
      <w:r>
        <w:rPr>
          <w:rFonts w:hint="eastAsia" w:ascii="Times New Roman Regular" w:hAnsi="Times New Roman Regular" w:eastAsia="仿宋" w:cs="Times New Roman Regular"/>
          <w:spacing w:val="-2"/>
          <w:sz w:val="28"/>
          <w:szCs w:val="28"/>
          <w:lang w:eastAsia="zh-CN"/>
        </w:rPr>
        <w:t>（</w:t>
      </w:r>
      <w:r>
        <w:rPr>
          <w:rFonts w:hint="eastAsia" w:ascii="Times New Roman Regular" w:hAnsi="Times New Roman Regular" w:eastAsia="仿宋" w:cs="Times New Roman Regular"/>
          <w:spacing w:val="-2"/>
          <w:sz w:val="28"/>
          <w:szCs w:val="28"/>
          <w:lang w:val="en-US" w:eastAsia="zh-CN"/>
        </w:rPr>
        <w:t>表1</w:t>
      </w:r>
      <w:r>
        <w:rPr>
          <w:rFonts w:hint="eastAsia" w:ascii="Times New Roman Regular" w:hAnsi="Times New Roman Regular" w:eastAsia="仿宋" w:cs="Times New Roman Regular"/>
          <w:spacing w:val="-2"/>
          <w:sz w:val="28"/>
          <w:szCs w:val="28"/>
          <w:lang w:eastAsia="zh-CN"/>
        </w:rPr>
        <w:t>）</w:t>
      </w:r>
      <w:r>
        <w:rPr>
          <w:rFonts w:hint="default" w:ascii="Times New Roman Regular" w:hAnsi="Times New Roman Regular" w:eastAsia="仿宋" w:cs="Times New Roman Regular"/>
          <w:spacing w:val="-2"/>
          <w:sz w:val="28"/>
          <w:szCs w:val="28"/>
          <w:lang w:eastAsia="zh-CN"/>
        </w:rPr>
        <w:t>对创意计划书进行书面评审，以评分高低筛选出</w:t>
      </w:r>
      <w:r>
        <w:rPr>
          <w:rFonts w:hint="default" w:ascii="Times New Roman Regular" w:hAnsi="Times New Roman Regular" w:eastAsia="仿宋" w:cs="Times New Roman Regular"/>
          <w:b/>
          <w:bCs/>
          <w:color w:val="auto"/>
          <w:sz w:val="28"/>
          <w:szCs w:val="28"/>
          <w:lang w:val="en-US" w:eastAsia="zh-CN"/>
        </w:rPr>
        <w:t>3</w:t>
      </w:r>
      <w:r>
        <w:rPr>
          <w:rFonts w:hint="default" w:ascii="Times New Roman Regular" w:hAnsi="Times New Roman Regular" w:eastAsia="仿宋" w:cs="Times New Roman Regular"/>
          <w:b/>
          <w:bCs/>
          <w:color w:val="auto"/>
          <w:sz w:val="28"/>
          <w:szCs w:val="28"/>
          <w:lang w:eastAsia="zh-CN"/>
        </w:rPr>
        <w:t>0</w:t>
      </w:r>
      <w:r>
        <w:rPr>
          <w:rFonts w:hint="default" w:ascii="Times New Roman Regular" w:hAnsi="Times New Roman Regular" w:eastAsia="仿宋" w:cs="Times New Roman Regular"/>
          <w:b/>
          <w:bCs/>
          <w:sz w:val="28"/>
          <w:szCs w:val="28"/>
          <w:lang w:eastAsia="zh-CN"/>
        </w:rPr>
        <w:t>份入围计划书</w:t>
      </w:r>
      <w:r>
        <w:rPr>
          <w:rFonts w:hint="default" w:ascii="Times New Roman Regular" w:hAnsi="Times New Roman Regular" w:eastAsia="仿宋" w:cs="Times New Roman Regular"/>
          <w:sz w:val="28"/>
          <w:szCs w:val="28"/>
          <w:lang w:eastAsia="zh-CN"/>
        </w:rPr>
        <w:t>；</w:t>
      </w:r>
    </w:p>
    <w:p>
      <w:pPr>
        <w:pStyle w:val="4"/>
        <w:ind w:left="0" w:leftChars="0" w:firstLine="0" w:firstLineChars="0"/>
        <w:jc w:val="center"/>
        <w:rPr>
          <w:rFonts w:hint="default" w:ascii="Times New Roman Regular" w:hAnsi="Times New Roman Regular" w:eastAsia="仿宋" w:cs="Times New Roman Regular"/>
          <w:b/>
          <w:bCs/>
          <w:sz w:val="24"/>
          <w:szCs w:val="24"/>
          <w:lang w:eastAsia="zh-CN"/>
        </w:rPr>
      </w:pPr>
      <w:r>
        <w:rPr>
          <w:rFonts w:hint="eastAsia" w:ascii="Times New Roman Regular" w:hAnsi="Times New Roman Regular" w:eastAsia="仿宋" w:cs="Times New Roman Regular"/>
          <w:b/>
          <w:bCs/>
          <w:sz w:val="24"/>
          <w:szCs w:val="24"/>
          <w:lang w:val="en-US" w:eastAsia="zh-CN"/>
        </w:rPr>
        <w:t>表1. 初赛</w:t>
      </w:r>
      <w:r>
        <w:rPr>
          <w:rFonts w:hint="default" w:ascii="Times New Roman Regular" w:hAnsi="Times New Roman Regular" w:eastAsia="仿宋" w:cs="Times New Roman Regular"/>
          <w:b/>
          <w:bCs/>
          <w:sz w:val="24"/>
          <w:szCs w:val="24"/>
          <w:lang w:eastAsia="zh-CN"/>
        </w:rPr>
        <w:t>计划书评</w:t>
      </w:r>
      <w:r>
        <w:rPr>
          <w:rFonts w:hint="eastAsia" w:ascii="Times New Roman Regular" w:hAnsi="Times New Roman Regular" w:eastAsia="仿宋" w:cs="Times New Roman Regular"/>
          <w:b/>
          <w:bCs/>
          <w:sz w:val="24"/>
          <w:szCs w:val="24"/>
          <w:lang w:val="en-US" w:eastAsia="zh-CN"/>
        </w:rPr>
        <w:t>分</w:t>
      </w:r>
      <w:r>
        <w:rPr>
          <w:rFonts w:hint="default" w:ascii="Times New Roman Regular" w:hAnsi="Times New Roman Regular" w:eastAsia="仿宋" w:cs="Times New Roman Regular"/>
          <w:b/>
          <w:bCs/>
          <w:sz w:val="24"/>
          <w:szCs w:val="24"/>
          <w:lang w:eastAsia="zh-CN"/>
        </w:rPr>
        <w:t>标准</w:t>
      </w:r>
    </w:p>
    <w:tbl>
      <w:tblPr>
        <w:tblStyle w:val="10"/>
        <w:tblW w:w="89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8"/>
        <w:gridCol w:w="1050"/>
        <w:gridCol w:w="1175"/>
        <w:gridCol w:w="1012"/>
        <w:gridCol w:w="1025"/>
        <w:gridCol w:w="1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7"/>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评分指标</w:t>
            </w:r>
          </w:p>
        </w:tc>
        <w:tc>
          <w:tcPr>
            <w:tcW w:w="1050" w:type="dxa"/>
            <w:vAlign w:val="center"/>
          </w:tcPr>
          <w:p>
            <w:pPr>
              <w:pStyle w:val="17"/>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很好</w:t>
            </w:r>
          </w:p>
        </w:tc>
        <w:tc>
          <w:tcPr>
            <w:tcW w:w="1175" w:type="dxa"/>
            <w:vAlign w:val="center"/>
          </w:tcPr>
          <w:p>
            <w:pPr>
              <w:pStyle w:val="17"/>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较好</w:t>
            </w:r>
          </w:p>
        </w:tc>
        <w:tc>
          <w:tcPr>
            <w:tcW w:w="1012" w:type="dxa"/>
            <w:vAlign w:val="center"/>
          </w:tcPr>
          <w:p>
            <w:pPr>
              <w:pStyle w:val="17"/>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一般</w:t>
            </w:r>
          </w:p>
        </w:tc>
        <w:tc>
          <w:tcPr>
            <w:tcW w:w="1025" w:type="dxa"/>
            <w:vAlign w:val="center"/>
          </w:tcPr>
          <w:p>
            <w:pPr>
              <w:pStyle w:val="17"/>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较差</w:t>
            </w:r>
          </w:p>
        </w:tc>
        <w:tc>
          <w:tcPr>
            <w:tcW w:w="1250" w:type="dxa"/>
            <w:vAlign w:val="center"/>
          </w:tcPr>
          <w:p>
            <w:pPr>
              <w:pStyle w:val="17"/>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7"/>
              <w:spacing w:before="138" w:line="240" w:lineRule="auto"/>
              <w:jc w:val="center"/>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计划书内容完整性（10分）</w:t>
            </w:r>
          </w:p>
        </w:tc>
        <w:tc>
          <w:tcPr>
            <w:tcW w:w="1050"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1175"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c>
          <w:tcPr>
            <w:tcW w:w="1012"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5-6</w:t>
            </w:r>
          </w:p>
        </w:tc>
        <w:tc>
          <w:tcPr>
            <w:tcW w:w="1025"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3-4</w:t>
            </w:r>
          </w:p>
        </w:tc>
        <w:tc>
          <w:tcPr>
            <w:tcW w:w="1250"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jc w:val="center"/>
        </w:trPr>
        <w:tc>
          <w:tcPr>
            <w:tcW w:w="3478" w:type="dxa"/>
            <w:vAlign w:val="center"/>
          </w:tcPr>
          <w:p>
            <w:pPr>
              <w:pStyle w:val="17"/>
              <w:spacing w:before="162" w:line="240" w:lineRule="auto"/>
              <w:jc w:val="center"/>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创新性及市场定位（30分）</w:t>
            </w:r>
          </w:p>
        </w:tc>
        <w:tc>
          <w:tcPr>
            <w:tcW w:w="1050" w:type="dxa"/>
            <w:vAlign w:val="center"/>
          </w:tcPr>
          <w:p>
            <w:pPr>
              <w:pStyle w:val="17"/>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26-30</w:t>
            </w:r>
          </w:p>
        </w:tc>
        <w:tc>
          <w:tcPr>
            <w:tcW w:w="1175" w:type="dxa"/>
            <w:vAlign w:val="center"/>
          </w:tcPr>
          <w:p>
            <w:pPr>
              <w:pStyle w:val="17"/>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21-25</w:t>
            </w:r>
          </w:p>
        </w:tc>
        <w:tc>
          <w:tcPr>
            <w:tcW w:w="1012" w:type="dxa"/>
            <w:vAlign w:val="center"/>
          </w:tcPr>
          <w:p>
            <w:pPr>
              <w:pStyle w:val="17"/>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16-20</w:t>
            </w:r>
          </w:p>
        </w:tc>
        <w:tc>
          <w:tcPr>
            <w:tcW w:w="1025" w:type="dxa"/>
            <w:vAlign w:val="center"/>
          </w:tcPr>
          <w:p>
            <w:pPr>
              <w:pStyle w:val="17"/>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1250" w:type="dxa"/>
            <w:vAlign w:val="center"/>
          </w:tcPr>
          <w:p>
            <w:pPr>
              <w:pStyle w:val="17"/>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6-10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7"/>
              <w:spacing w:before="137"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配方合理性（20分）</w:t>
            </w:r>
          </w:p>
        </w:tc>
        <w:tc>
          <w:tcPr>
            <w:tcW w:w="1050" w:type="dxa"/>
            <w:vAlign w:val="center"/>
          </w:tcPr>
          <w:p>
            <w:pPr>
              <w:pStyle w:val="17"/>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15-20</w:t>
            </w:r>
          </w:p>
        </w:tc>
        <w:tc>
          <w:tcPr>
            <w:tcW w:w="1175" w:type="dxa"/>
            <w:vAlign w:val="center"/>
          </w:tcPr>
          <w:p>
            <w:pPr>
              <w:pStyle w:val="17"/>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13-14</w:t>
            </w:r>
          </w:p>
        </w:tc>
        <w:tc>
          <w:tcPr>
            <w:tcW w:w="1012" w:type="dxa"/>
            <w:vAlign w:val="center"/>
          </w:tcPr>
          <w:p>
            <w:pPr>
              <w:pStyle w:val="17"/>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11-12</w:t>
            </w:r>
          </w:p>
        </w:tc>
        <w:tc>
          <w:tcPr>
            <w:tcW w:w="1025" w:type="dxa"/>
            <w:vAlign w:val="center"/>
          </w:tcPr>
          <w:p>
            <w:pPr>
              <w:pStyle w:val="17"/>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1250" w:type="dxa"/>
            <w:vAlign w:val="center"/>
          </w:tcPr>
          <w:p>
            <w:pPr>
              <w:pStyle w:val="17"/>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7"/>
              <w:spacing w:before="137"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健康属性（15分）</w:t>
            </w:r>
          </w:p>
        </w:tc>
        <w:tc>
          <w:tcPr>
            <w:tcW w:w="1050"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13-15</w:t>
            </w:r>
          </w:p>
        </w:tc>
        <w:tc>
          <w:tcPr>
            <w:tcW w:w="1175"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10-12</w:t>
            </w:r>
          </w:p>
        </w:tc>
        <w:tc>
          <w:tcPr>
            <w:tcW w:w="1012"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7-9</w:t>
            </w:r>
          </w:p>
        </w:tc>
        <w:tc>
          <w:tcPr>
            <w:tcW w:w="1025"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4-6</w:t>
            </w:r>
          </w:p>
        </w:tc>
        <w:tc>
          <w:tcPr>
            <w:tcW w:w="1250"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7"/>
              <w:spacing w:before="138" w:line="240" w:lineRule="auto"/>
              <w:jc w:val="center"/>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技术工艺创新性（15分）</w:t>
            </w:r>
          </w:p>
        </w:tc>
        <w:tc>
          <w:tcPr>
            <w:tcW w:w="1050"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13-15</w:t>
            </w:r>
          </w:p>
        </w:tc>
        <w:tc>
          <w:tcPr>
            <w:tcW w:w="1175"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10-12</w:t>
            </w:r>
          </w:p>
        </w:tc>
        <w:tc>
          <w:tcPr>
            <w:tcW w:w="1012"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7-9</w:t>
            </w:r>
          </w:p>
        </w:tc>
        <w:tc>
          <w:tcPr>
            <w:tcW w:w="1025"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4-6</w:t>
            </w:r>
          </w:p>
        </w:tc>
        <w:tc>
          <w:tcPr>
            <w:tcW w:w="1250"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7"/>
              <w:spacing w:before="136" w:line="240" w:lineRule="auto"/>
              <w:jc w:val="center"/>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商业化可能性（10分）</w:t>
            </w:r>
          </w:p>
        </w:tc>
        <w:tc>
          <w:tcPr>
            <w:tcW w:w="1050" w:type="dxa"/>
            <w:vAlign w:val="center"/>
          </w:tcPr>
          <w:p>
            <w:pPr>
              <w:pStyle w:val="17"/>
              <w:spacing w:before="136"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1175"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c>
          <w:tcPr>
            <w:tcW w:w="1012"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5-6</w:t>
            </w:r>
          </w:p>
        </w:tc>
        <w:tc>
          <w:tcPr>
            <w:tcW w:w="1025"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3-4</w:t>
            </w:r>
          </w:p>
        </w:tc>
        <w:tc>
          <w:tcPr>
            <w:tcW w:w="1250" w:type="dxa"/>
            <w:vAlign w:val="center"/>
          </w:tcPr>
          <w:p>
            <w:pPr>
              <w:pStyle w:val="17"/>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1-2</w:t>
            </w:r>
          </w:p>
        </w:tc>
      </w:tr>
    </w:tbl>
    <w:p>
      <w:pPr>
        <w:pStyle w:val="4"/>
        <w:spacing w:line="374" w:lineRule="auto"/>
        <w:ind w:left="0" w:firstLine="482"/>
        <w:jc w:val="both"/>
        <w:rPr>
          <w:rFonts w:hint="default" w:ascii="Times New Roman Regular" w:hAnsi="Times New Roman Regular" w:eastAsia="仿宋" w:cs="Times New Roman Regular"/>
          <w:sz w:val="28"/>
          <w:szCs w:val="28"/>
          <w:lang w:eastAsia="zh-CN"/>
        </w:rPr>
      </w:pPr>
    </w:p>
    <w:p>
      <w:pPr>
        <w:pStyle w:val="4"/>
        <w:spacing w:line="374" w:lineRule="auto"/>
        <w:ind w:left="0" w:firstLine="482"/>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（3）</w:t>
      </w:r>
      <w:r>
        <w:rPr>
          <w:rFonts w:hint="eastAsia" w:ascii="Times New Roman Regular" w:hAnsi="Times New Roman Regular" w:eastAsia="仿宋" w:cs="Times New Roman Regular"/>
          <w:sz w:val="28"/>
          <w:szCs w:val="28"/>
          <w:lang w:val="en-US" w:eastAsia="zh-Hans"/>
        </w:rPr>
        <w:t>竞赛入围结果将于</w:t>
      </w:r>
      <w:r>
        <w:rPr>
          <w:rFonts w:hint="eastAsia" w:ascii="Times New Roman Regular" w:hAnsi="Times New Roman Regular" w:eastAsia="仿宋" w:cs="Times New Roman Regular"/>
          <w:b/>
          <w:bCs/>
          <w:sz w:val="28"/>
          <w:szCs w:val="28"/>
          <w:lang w:val="en-US" w:eastAsia="zh-CN"/>
        </w:rPr>
        <w:t>6</w:t>
      </w:r>
      <w:r>
        <w:rPr>
          <w:rFonts w:hint="eastAsia" w:ascii="Times New Roman Regular" w:hAnsi="Times New Roman Regular" w:eastAsia="仿宋" w:cs="Times New Roman Regular"/>
          <w:b/>
          <w:bCs/>
          <w:sz w:val="28"/>
          <w:szCs w:val="28"/>
          <w:lang w:val="en-US" w:eastAsia="zh-Hans"/>
        </w:rPr>
        <w:t>月</w:t>
      </w:r>
      <w:r>
        <w:rPr>
          <w:rFonts w:hint="eastAsia" w:ascii="Times New Roman Regular" w:hAnsi="Times New Roman Regular" w:eastAsia="仿宋" w:cs="Times New Roman Regular"/>
          <w:b/>
          <w:bCs/>
          <w:sz w:val="28"/>
          <w:szCs w:val="28"/>
          <w:lang w:val="en-US" w:eastAsia="zh-CN"/>
        </w:rPr>
        <w:t>18</w:t>
      </w:r>
      <w:r>
        <w:rPr>
          <w:rFonts w:hint="default" w:ascii="Times New Roman Regular" w:hAnsi="Times New Roman Regular" w:eastAsia="仿宋" w:cs="Times New Roman Regular"/>
          <w:b/>
          <w:bCs/>
          <w:sz w:val="28"/>
          <w:szCs w:val="28"/>
          <w:lang w:val="en-US" w:eastAsia="zh-Hans"/>
        </w:rPr>
        <w:t>日</w:t>
      </w:r>
      <w:r>
        <w:rPr>
          <w:rFonts w:hint="eastAsia" w:ascii="Times New Roman Regular" w:hAnsi="Times New Roman Regular" w:eastAsia="仿宋" w:cs="Times New Roman Regular"/>
          <w:sz w:val="28"/>
          <w:szCs w:val="28"/>
          <w:lang w:val="en-US" w:eastAsia="zh-Hans"/>
        </w:rPr>
        <w:t>前后在中国食品科学技术学会官方网站</w:t>
      </w:r>
      <w:r>
        <w:rPr>
          <w:rFonts w:hint="default"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www</w:t>
      </w:r>
      <w:r>
        <w:rPr>
          <w:rFonts w:hint="default" w:ascii="Times New Roman Regular" w:hAnsi="Times New Roman Regular" w:eastAsia="仿宋" w:cs="Times New Roman Regular"/>
          <w:sz w:val="28"/>
          <w:szCs w:val="28"/>
          <w:lang w:eastAsia="zh-Hans"/>
        </w:rPr>
        <w:t>.cifst.org.cn）</w:t>
      </w:r>
      <w:r>
        <w:rPr>
          <w:rFonts w:hint="eastAsia"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学生竞赛</w:t>
      </w:r>
      <w:r>
        <w:rPr>
          <w:rFonts w:hint="eastAsia"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栏目公布</w:t>
      </w:r>
      <w:r>
        <w:rPr>
          <w:rFonts w:hint="default" w:ascii="Times New Roman Regular" w:hAnsi="Times New Roman Regular" w:eastAsia="仿宋" w:cs="Times New Roman Regular"/>
          <w:sz w:val="28"/>
          <w:szCs w:val="28"/>
          <w:lang w:eastAsia="zh-Hans"/>
        </w:rPr>
        <w:t>。</w:t>
      </w:r>
    </w:p>
    <w:p>
      <w:pPr>
        <w:pStyle w:val="16"/>
        <w:tabs>
          <w:tab w:val="left" w:pos="519"/>
          <w:tab w:val="left" w:pos="3399"/>
        </w:tabs>
        <w:spacing w:before="0" w:line="375" w:lineRule="auto"/>
        <w:ind w:left="0" w:firstLine="562" w:firstLineChars="200"/>
        <w:jc w:val="both"/>
        <w:rPr>
          <w:rFonts w:hint="default" w:ascii="Times New Roman Regular" w:hAnsi="Times New Roman Regular" w:eastAsia="仿宋" w:cs="Times New Roman Regular"/>
          <w:b/>
          <w:spacing w:val="-1"/>
          <w:sz w:val="28"/>
          <w:szCs w:val="28"/>
          <w:lang w:eastAsia="zh-CN"/>
        </w:rPr>
      </w:pPr>
      <w:r>
        <w:rPr>
          <w:rFonts w:hint="default" w:ascii="Times New Roman Regular" w:hAnsi="Times New Roman Regular" w:eastAsia="仿宋" w:cs="Times New Roman Regular"/>
          <w:b/>
          <w:sz w:val="28"/>
          <w:szCs w:val="28"/>
          <w:lang w:eastAsia="zh-CN"/>
        </w:rPr>
        <w:t>2、决赛</w:t>
      </w:r>
      <w:r>
        <w:rPr>
          <w:rFonts w:hint="eastAsia" w:ascii="Times New Roman Regular" w:hAnsi="Times New Roman Regular" w:eastAsia="仿宋" w:cs="Times New Roman Regular"/>
          <w:b/>
          <w:sz w:val="28"/>
          <w:szCs w:val="28"/>
          <w:lang w:val="en-US" w:eastAsia="zh-Hans"/>
        </w:rPr>
        <w:t>阶段</w:t>
      </w:r>
      <w:r>
        <w:rPr>
          <w:rFonts w:hint="default" w:ascii="Times New Roman Regular" w:hAnsi="Times New Roman Regular" w:eastAsia="仿宋" w:cs="Times New Roman Regular"/>
          <w:b/>
          <w:sz w:val="28"/>
          <w:szCs w:val="28"/>
          <w:lang w:eastAsia="zh-CN"/>
        </w:rPr>
        <w:t>（</w:t>
      </w:r>
      <w:r>
        <w:rPr>
          <w:rFonts w:hint="eastAsia" w:ascii="Times New Roman Regular" w:hAnsi="Times New Roman Regular" w:eastAsia="仿宋" w:cs="Times New Roman Regular"/>
          <w:b/>
          <w:sz w:val="28"/>
          <w:szCs w:val="28"/>
          <w:lang w:val="en-US" w:eastAsia="zh-CN"/>
        </w:rPr>
        <w:t>6月19日-9月12日</w:t>
      </w:r>
      <w:r>
        <w:rPr>
          <w:rFonts w:hint="default" w:ascii="Times New Roman Regular" w:hAnsi="Times New Roman Regular" w:eastAsia="仿宋" w:cs="Times New Roman Regular"/>
          <w:b/>
          <w:sz w:val="28"/>
          <w:szCs w:val="28"/>
          <w:lang w:eastAsia="zh-CN"/>
        </w:rPr>
        <w:t>）</w:t>
      </w:r>
    </w:p>
    <w:p>
      <w:pPr>
        <w:pStyle w:val="16"/>
        <w:tabs>
          <w:tab w:val="left" w:pos="519"/>
          <w:tab w:val="left" w:pos="3399"/>
        </w:tabs>
        <w:spacing w:before="0" w:line="375" w:lineRule="auto"/>
        <w:ind w:left="0" w:firstLine="562" w:firstLineChars="200"/>
        <w:jc w:val="both"/>
        <w:rPr>
          <w:rFonts w:hint="default" w:ascii="Times New Roman Regular" w:hAnsi="Times New Roman Regular" w:eastAsia="仿宋" w:cs="Times New Roman Regular"/>
          <w:b/>
          <w:spacing w:val="-1"/>
          <w:sz w:val="28"/>
          <w:szCs w:val="28"/>
          <w:lang w:eastAsia="zh-CN"/>
        </w:rPr>
      </w:pPr>
      <w:r>
        <w:rPr>
          <w:rFonts w:hint="default" w:ascii="Times New Roman Regular" w:hAnsi="Times New Roman Regular" w:eastAsia="仿宋" w:cs="Times New Roman Regular"/>
          <w:b/>
          <w:sz w:val="28"/>
          <w:szCs w:val="28"/>
          <w:lang w:eastAsia="zh-CN"/>
        </w:rPr>
        <w:t xml:space="preserve">2.1 作品研制        </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（1）凡有计划书入围的参赛学校都将代表参赛团队与中国食品科学技术学会签订协议以确保创新作品的完成；每个入围团队可获得预付人民币 1000 元实验经费进行作品制作。该实验经费的用途包含实验原料、辅料的购买以及实验器材的使用费用等；</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2</w:t>
      </w:r>
      <w:r>
        <w:rPr>
          <w:rFonts w:hint="default" w:ascii="Times New Roman Regular" w:hAnsi="Times New Roman Regular" w:eastAsia="仿宋" w:cs="Times New Roman Regular"/>
          <w:sz w:val="28"/>
          <w:szCs w:val="28"/>
          <w:lang w:eastAsia="zh-CN"/>
        </w:rPr>
        <w:t>）入围团队应根据计划书中所描述的作品概念进行试制，最终作品配方及包装可根据需要作适当调整；</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3</w:t>
      </w:r>
      <w:r>
        <w:rPr>
          <w:rFonts w:hint="default" w:ascii="Times New Roman Regular" w:hAnsi="Times New Roman Regular" w:eastAsia="仿宋" w:cs="Times New Roman Regular"/>
          <w:sz w:val="28"/>
          <w:szCs w:val="28"/>
          <w:lang w:eastAsia="zh-CN"/>
        </w:rPr>
        <w:t>）所有参赛团队必须确保作品试验、制作过程符合</w:t>
      </w:r>
      <w:r>
        <w:rPr>
          <w:rFonts w:hint="eastAsia" w:ascii="Times New Roman Regular" w:hAnsi="Times New Roman Regular" w:eastAsia="仿宋" w:cs="Times New Roman Regular"/>
          <w:sz w:val="28"/>
          <w:szCs w:val="28"/>
          <w:lang w:val="en-US" w:eastAsia="zh-CN"/>
        </w:rPr>
        <w:t>食品安全相关</w:t>
      </w:r>
      <w:r>
        <w:rPr>
          <w:rFonts w:hint="default" w:ascii="Times New Roman Regular" w:hAnsi="Times New Roman Regular" w:eastAsia="仿宋" w:cs="Times New Roman Regular"/>
          <w:sz w:val="28"/>
          <w:szCs w:val="28"/>
          <w:lang w:eastAsia="zh-CN"/>
        </w:rPr>
        <w:t>要求，所用包装材料必须确保作品在运输及储存过程中不会受到污染，到评审品尝时仍可安全食用。</w:t>
      </w:r>
    </w:p>
    <w:p>
      <w:pPr>
        <w:pStyle w:val="4"/>
        <w:spacing w:line="375" w:lineRule="auto"/>
        <w:ind w:left="0" w:firstLine="562" w:firstLineChars="200"/>
        <w:jc w:val="both"/>
        <w:rPr>
          <w:rFonts w:hint="eastAsia" w:ascii="Times New Roman Regular" w:hAnsi="Times New Roman Regular" w:eastAsia="仿宋" w:cs="Times New Roman Regular"/>
          <w:b/>
          <w:bCs/>
          <w:sz w:val="28"/>
          <w:szCs w:val="28"/>
          <w:lang w:val="en-US" w:eastAsia="zh-CN"/>
        </w:rPr>
      </w:pPr>
      <w:r>
        <w:rPr>
          <w:rFonts w:hint="eastAsia" w:ascii="Times New Roman Regular" w:hAnsi="Times New Roman Regular" w:eastAsia="仿宋" w:cs="Times New Roman Regular"/>
          <w:b/>
          <w:bCs/>
          <w:sz w:val="28"/>
          <w:szCs w:val="28"/>
          <w:lang w:val="en-US" w:eastAsia="zh-CN"/>
        </w:rPr>
        <w:t>2.2 最佳营销方案海报</w:t>
      </w:r>
    </w:p>
    <w:p>
      <w:pPr>
        <w:pStyle w:val="4"/>
        <w:spacing w:line="375" w:lineRule="auto"/>
        <w:ind w:left="0" w:firstLine="560" w:firstLineChars="200"/>
        <w:jc w:val="both"/>
        <w:rPr>
          <w:rFonts w:hint="default" w:ascii="Times New Roman Regular" w:hAnsi="Times New Roman Regular" w:eastAsia="仿宋" w:cs="Times New Roman Regular"/>
          <w:b w:val="0"/>
          <w:bCs w:val="0"/>
          <w:sz w:val="28"/>
          <w:szCs w:val="28"/>
          <w:lang w:val="en-US" w:eastAsia="zh-CN"/>
        </w:rPr>
      </w:pPr>
      <w:r>
        <w:rPr>
          <w:rFonts w:hint="default" w:ascii="Times New Roman Regular" w:hAnsi="Times New Roman Regular" w:eastAsia="仿宋" w:cs="Times New Roman Regular"/>
          <w:b w:val="0"/>
          <w:bCs w:val="0"/>
          <w:sz w:val="28"/>
          <w:szCs w:val="28"/>
          <w:lang w:val="en-US" w:eastAsia="zh-CN"/>
        </w:rPr>
        <w:t>1、入围团队需</w:t>
      </w:r>
      <w:r>
        <w:rPr>
          <w:rFonts w:hint="eastAsia" w:ascii="Times New Roman Regular" w:hAnsi="Times New Roman Regular" w:eastAsia="仿宋" w:cs="Times New Roman Regular"/>
          <w:b w:val="0"/>
          <w:bCs w:val="0"/>
          <w:sz w:val="28"/>
          <w:szCs w:val="28"/>
          <w:lang w:val="en-US" w:eastAsia="zh-CN"/>
        </w:rPr>
        <w:t>结合创意产品的营销方案，以消费者作为宣传对象，对创意产品进行营销设计，并以海报形式呈现，</w:t>
      </w:r>
      <w:r>
        <w:rPr>
          <w:rFonts w:hint="default" w:ascii="Times New Roman Regular" w:hAnsi="Times New Roman Regular" w:eastAsia="仿宋" w:cs="Times New Roman Regular"/>
          <w:b w:val="0"/>
          <w:bCs w:val="0"/>
          <w:sz w:val="28"/>
          <w:szCs w:val="28"/>
          <w:lang w:val="en-US" w:eastAsia="zh-CN"/>
        </w:rPr>
        <w:t>于8月</w:t>
      </w:r>
      <w:r>
        <w:rPr>
          <w:rFonts w:hint="eastAsia" w:ascii="Times New Roman Regular" w:hAnsi="Times New Roman Regular" w:eastAsia="仿宋" w:cs="Times New Roman Regular"/>
          <w:b w:val="0"/>
          <w:bCs w:val="0"/>
          <w:sz w:val="28"/>
          <w:szCs w:val="28"/>
          <w:lang w:val="en-US" w:eastAsia="zh-CN"/>
        </w:rPr>
        <w:t>30</w:t>
      </w:r>
      <w:r>
        <w:rPr>
          <w:rFonts w:hint="default" w:ascii="Times New Roman Regular" w:hAnsi="Times New Roman Regular" w:eastAsia="仿宋" w:cs="Times New Roman Regular"/>
          <w:b w:val="0"/>
          <w:bCs w:val="0"/>
          <w:sz w:val="28"/>
          <w:szCs w:val="28"/>
          <w:lang w:val="en-US" w:eastAsia="zh-CN"/>
        </w:rPr>
        <w:t>日前统一提交。</w:t>
      </w:r>
    </w:p>
    <w:p>
      <w:pPr>
        <w:pStyle w:val="4"/>
        <w:spacing w:line="375" w:lineRule="auto"/>
        <w:ind w:left="0" w:firstLine="560" w:firstLineChars="200"/>
        <w:jc w:val="both"/>
        <w:rPr>
          <w:rFonts w:hint="default" w:ascii="Times New Roman Regular" w:hAnsi="Times New Roman Regular" w:eastAsia="仿宋" w:cs="Times New Roman Regular"/>
          <w:b w:val="0"/>
          <w:bCs w:val="0"/>
          <w:sz w:val="28"/>
          <w:szCs w:val="28"/>
          <w:lang w:val="en-US" w:eastAsia="zh-CN"/>
        </w:rPr>
      </w:pPr>
      <w:r>
        <w:rPr>
          <w:rFonts w:hint="default" w:ascii="Times New Roman Regular" w:hAnsi="Times New Roman Regular" w:eastAsia="仿宋" w:cs="Times New Roman Regular"/>
          <w:b w:val="0"/>
          <w:bCs w:val="0"/>
          <w:sz w:val="28"/>
          <w:szCs w:val="28"/>
          <w:lang w:val="en-US" w:eastAsia="zh-CN"/>
        </w:rPr>
        <w:t>2、宣传海报提交格式为</w:t>
      </w:r>
      <w:r>
        <w:rPr>
          <w:rFonts w:hint="eastAsia" w:ascii="Times New Roman Regular" w:hAnsi="Times New Roman Regular" w:eastAsia="仿宋" w:cs="Times New Roman Regular"/>
          <w:b w:val="0"/>
          <w:bCs w:val="0"/>
          <w:sz w:val="28"/>
          <w:szCs w:val="28"/>
          <w:lang w:val="en-US" w:eastAsia="zh-CN"/>
        </w:rPr>
        <w:t>jpg</w:t>
      </w:r>
      <w:r>
        <w:rPr>
          <w:rFonts w:hint="default" w:ascii="Times New Roman Regular" w:hAnsi="Times New Roman Regular" w:eastAsia="仿宋" w:cs="Times New Roman Regular"/>
          <w:b w:val="0"/>
          <w:bCs w:val="0"/>
          <w:sz w:val="28"/>
          <w:szCs w:val="28"/>
          <w:lang w:val="en-US" w:eastAsia="zh-CN"/>
        </w:rPr>
        <w:t>图片，尺寸：150</w:t>
      </w:r>
      <w:r>
        <w:rPr>
          <w:rFonts w:hint="eastAsia" w:ascii="Times New Roman Regular" w:hAnsi="Times New Roman Regular" w:eastAsia="仿宋" w:cs="Times New Roman Regular"/>
          <w:b w:val="0"/>
          <w:bCs w:val="0"/>
          <w:sz w:val="28"/>
          <w:szCs w:val="28"/>
          <w:lang w:val="en-US" w:eastAsia="zh-CN"/>
        </w:rPr>
        <w:t xml:space="preserve"> </w:t>
      </w:r>
      <w:r>
        <w:rPr>
          <w:rFonts w:hint="default" w:ascii="Times New Roman Regular" w:hAnsi="Times New Roman Regular" w:eastAsia="仿宋" w:cs="Times New Roman Regular"/>
          <w:b w:val="0"/>
          <w:bCs w:val="0"/>
          <w:sz w:val="28"/>
          <w:szCs w:val="28"/>
          <w:lang w:val="en-US" w:eastAsia="zh-CN"/>
        </w:rPr>
        <w:t>mm（宽）</w:t>
      </w:r>
      <w:r>
        <w:rPr>
          <w:rFonts w:hint="eastAsia" w:ascii="Times New Roman Regular" w:hAnsi="Times New Roman Regular" w:eastAsia="仿宋" w:cs="Times New Roman Regular"/>
          <w:b w:val="0"/>
          <w:bCs w:val="0"/>
          <w:sz w:val="28"/>
          <w:szCs w:val="28"/>
          <w:lang w:val="en-US" w:eastAsia="zh-CN"/>
        </w:rPr>
        <w:t>*</w:t>
      </w:r>
      <w:r>
        <w:rPr>
          <w:rFonts w:hint="default" w:ascii="Times New Roman Regular" w:hAnsi="Times New Roman Regular" w:eastAsia="仿宋" w:cs="Times New Roman Regular"/>
          <w:b w:val="0"/>
          <w:bCs w:val="0"/>
          <w:sz w:val="28"/>
          <w:szCs w:val="28"/>
          <w:lang w:val="en-US" w:eastAsia="zh-CN"/>
        </w:rPr>
        <w:t>225</w:t>
      </w:r>
      <w:r>
        <w:rPr>
          <w:rFonts w:hint="eastAsia" w:ascii="Times New Roman Regular" w:hAnsi="Times New Roman Regular" w:eastAsia="仿宋" w:cs="Times New Roman Regular"/>
          <w:b w:val="0"/>
          <w:bCs w:val="0"/>
          <w:sz w:val="28"/>
          <w:szCs w:val="28"/>
          <w:lang w:val="en-US" w:eastAsia="zh-CN"/>
        </w:rPr>
        <w:t xml:space="preserve"> </w:t>
      </w:r>
      <w:r>
        <w:rPr>
          <w:rFonts w:hint="default" w:ascii="Times New Roman Regular" w:hAnsi="Times New Roman Regular" w:eastAsia="仿宋" w:cs="Times New Roman Regular"/>
          <w:b w:val="0"/>
          <w:bCs w:val="0"/>
          <w:sz w:val="28"/>
          <w:szCs w:val="28"/>
          <w:lang w:val="en-US" w:eastAsia="zh-CN"/>
        </w:rPr>
        <w:t>mm（高）；文件大小：3M~5M；海报上的广告语字数：不限。</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val="en-US" w:eastAsia="zh-CN"/>
        </w:rPr>
      </w:pPr>
      <w:r>
        <w:rPr>
          <w:rFonts w:hint="default" w:ascii="Times New Roman Regular" w:hAnsi="Times New Roman Regular" w:eastAsia="仿宋" w:cs="Times New Roman Regular"/>
          <w:b w:val="0"/>
          <w:bCs w:val="0"/>
          <w:sz w:val="28"/>
          <w:szCs w:val="28"/>
          <w:lang w:val="en-US" w:eastAsia="zh-CN"/>
        </w:rPr>
        <w:t>3、大赛组委会将于9月上旬开展广告语的相关评比活动，按照成绩高低，评选出最佳</w:t>
      </w:r>
      <w:r>
        <w:rPr>
          <w:rFonts w:hint="eastAsia" w:ascii="Times New Roman Regular" w:hAnsi="Times New Roman Regular" w:eastAsia="仿宋" w:cs="Times New Roman Regular"/>
          <w:b w:val="0"/>
          <w:bCs w:val="0"/>
          <w:sz w:val="28"/>
          <w:szCs w:val="28"/>
          <w:lang w:val="en-US" w:eastAsia="zh-CN"/>
        </w:rPr>
        <w:t>营销方案</w:t>
      </w:r>
      <w:r>
        <w:rPr>
          <w:rFonts w:hint="default" w:ascii="Times New Roman Regular" w:hAnsi="Times New Roman Regular" w:eastAsia="仿宋" w:cs="Times New Roman Regular"/>
          <w:b w:val="0"/>
          <w:bCs w:val="0"/>
          <w:sz w:val="28"/>
          <w:szCs w:val="28"/>
          <w:lang w:val="en-US" w:eastAsia="zh-CN"/>
        </w:rPr>
        <w:t>。</w:t>
      </w:r>
    </w:p>
    <w:p>
      <w:pPr>
        <w:pStyle w:val="2"/>
        <w:tabs>
          <w:tab w:val="left" w:pos="638"/>
          <w:tab w:val="left" w:pos="3767"/>
        </w:tabs>
        <w:spacing w:before="0" w:line="375" w:lineRule="auto"/>
        <w:ind w:left="0" w:firstLine="562" w:firstLineChars="200"/>
        <w:jc w:val="both"/>
        <w:rPr>
          <w:rFonts w:hint="eastAsia" w:ascii="Times New Roman Regular" w:hAnsi="Times New Roman Regular" w:eastAsia="仿宋" w:cs="Times New Roman Regular"/>
          <w:sz w:val="28"/>
          <w:szCs w:val="28"/>
          <w:lang w:val="en-US" w:eastAsia="zh-Hans"/>
        </w:rPr>
      </w:pPr>
      <w:r>
        <w:rPr>
          <w:rFonts w:hint="default" w:ascii="Times New Roman Regular" w:hAnsi="Times New Roman Regular" w:eastAsia="仿宋" w:cs="Times New Roman Regular"/>
          <w:sz w:val="28"/>
          <w:szCs w:val="28"/>
          <w:lang w:eastAsia="zh-CN"/>
        </w:rPr>
        <w:t>2.</w:t>
      </w:r>
      <w:r>
        <w:rPr>
          <w:rFonts w:hint="eastAsia" w:ascii="Times New Roman Regular" w:hAnsi="Times New Roman Regular" w:eastAsia="仿宋" w:cs="Times New Roman Regular"/>
          <w:sz w:val="28"/>
          <w:szCs w:val="28"/>
          <w:lang w:val="en-US" w:eastAsia="zh-CN"/>
        </w:rPr>
        <w:t>3</w:t>
      </w:r>
      <w:r>
        <w:rPr>
          <w:rFonts w:hint="default" w:ascii="Times New Roman Regular" w:hAnsi="Times New Roman Regular" w:eastAsia="仿宋" w:cs="Times New Roman Regular"/>
          <w:sz w:val="28"/>
          <w:szCs w:val="28"/>
          <w:lang w:eastAsia="zh-CN"/>
        </w:rPr>
        <w:t xml:space="preserve"> </w:t>
      </w:r>
      <w:r>
        <w:rPr>
          <w:rFonts w:hint="eastAsia" w:ascii="Times New Roman Regular" w:hAnsi="Times New Roman Regular" w:eastAsia="仿宋" w:cs="Times New Roman Regular"/>
          <w:sz w:val="28"/>
          <w:szCs w:val="28"/>
          <w:lang w:val="en-US" w:eastAsia="zh-CN"/>
        </w:rPr>
        <w:t>产品</w:t>
      </w:r>
      <w:r>
        <w:rPr>
          <w:rFonts w:hint="eastAsia"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创意</w:t>
      </w:r>
      <w:r>
        <w:rPr>
          <w:rFonts w:hint="default" w:ascii="Times New Roman Regular" w:hAnsi="Times New Roman Regular" w:eastAsia="仿宋" w:cs="Times New Roman Regular"/>
          <w:sz w:val="28"/>
          <w:szCs w:val="28"/>
          <w:lang w:eastAsia="zh-CN"/>
        </w:rPr>
        <w:t>报告书</w:t>
      </w:r>
      <w:r>
        <w:rPr>
          <w:rFonts w:hint="eastAsia" w:ascii="Times New Roman Regular" w:hAnsi="Times New Roman Regular" w:eastAsia="仿宋" w:cs="Times New Roman Regular"/>
          <w:sz w:val="28"/>
          <w:szCs w:val="28"/>
          <w:lang w:val="en-US" w:eastAsia="zh-CN"/>
        </w:rPr>
        <w:t>及介绍视频</w:t>
      </w:r>
      <w:r>
        <w:rPr>
          <w:rFonts w:hint="default" w:ascii="Times New Roman Regular" w:hAnsi="Times New Roman Regular" w:eastAsia="仿宋" w:cs="Times New Roman Regular"/>
          <w:sz w:val="28"/>
          <w:szCs w:val="28"/>
          <w:lang w:eastAsia="zh-CN"/>
        </w:rPr>
        <w:t>的提交</w:t>
      </w:r>
      <w:r>
        <w:rPr>
          <w:rFonts w:hint="default" w:ascii="Times New Roman Regular" w:hAnsi="Times New Roman Regular" w:eastAsia="仿宋" w:cs="Times New Roman Regular"/>
          <w:sz w:val="28"/>
          <w:szCs w:val="28"/>
          <w:lang w:eastAsia="zh-CN"/>
        </w:rPr>
        <w:tab/>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eastAsia" w:ascii="Times New Roman Regular" w:hAnsi="Times New Roman Regular" w:eastAsia="仿宋" w:cs="Times New Roman Regular"/>
          <w:sz w:val="28"/>
          <w:szCs w:val="28"/>
          <w:lang w:val="en-US" w:eastAsia="zh-CN"/>
        </w:rPr>
        <w:t>9</w:t>
      </w:r>
      <w:r>
        <w:rPr>
          <w:rFonts w:hint="eastAsia" w:ascii="Times New Roman Regular" w:hAnsi="Times New Roman Regular" w:eastAsia="仿宋" w:cs="Times New Roman Regular"/>
          <w:sz w:val="28"/>
          <w:szCs w:val="28"/>
          <w:lang w:val="en-US" w:eastAsia="zh-Hans"/>
        </w:rPr>
        <w:t>月</w:t>
      </w:r>
      <w:r>
        <w:rPr>
          <w:rFonts w:hint="eastAsia" w:ascii="Times New Roman Regular" w:hAnsi="Times New Roman Regular" w:eastAsia="仿宋" w:cs="Times New Roman Regular"/>
          <w:sz w:val="28"/>
          <w:szCs w:val="28"/>
          <w:lang w:val="en-US" w:eastAsia="zh-CN"/>
        </w:rPr>
        <w:t>12</w:t>
      </w:r>
      <w:r>
        <w:rPr>
          <w:rFonts w:hint="eastAsia" w:ascii="Times New Roman Regular" w:hAnsi="Times New Roman Regular" w:eastAsia="仿宋" w:cs="Times New Roman Regular"/>
          <w:sz w:val="28"/>
          <w:szCs w:val="28"/>
          <w:lang w:val="en-US" w:eastAsia="zh-Hans"/>
        </w:rPr>
        <w:t>日前</w:t>
      </w:r>
      <w:r>
        <w:rPr>
          <w:rFonts w:hint="default" w:ascii="Times New Roman Regular" w:hAnsi="Times New Roman Regular" w:eastAsia="仿宋" w:cs="Times New Roman Regular"/>
          <w:sz w:val="28"/>
          <w:szCs w:val="28"/>
          <w:lang w:eastAsia="zh-Hans"/>
        </w:rPr>
        <w:t>，</w:t>
      </w:r>
      <w:r>
        <w:rPr>
          <w:rFonts w:hint="default" w:ascii="Times New Roman Regular" w:hAnsi="Times New Roman Regular" w:eastAsia="仿宋" w:cs="Times New Roman Regular"/>
          <w:sz w:val="28"/>
          <w:szCs w:val="28"/>
          <w:lang w:eastAsia="zh-CN"/>
        </w:rPr>
        <w:t>以学校为单位，每个入围团队提交两份快递及一份电子文件夹，具体如下：</w:t>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w:t>
      </w:r>
      <w:r>
        <w:rPr>
          <w:rFonts w:hint="default" w:ascii="Times New Roman Regular" w:hAnsi="Times New Roman Regular" w:eastAsia="仿宋" w:cs="Times New Roman Regular"/>
          <w:b/>
          <w:sz w:val="28"/>
          <w:szCs w:val="28"/>
          <w:lang w:eastAsia="zh-CN"/>
        </w:rPr>
        <w:t>快递 1</w:t>
      </w: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不少于</w:t>
      </w:r>
      <w:r>
        <w:rPr>
          <w:rFonts w:hint="eastAsia" w:ascii="Times New Roman Regular" w:hAnsi="Times New Roman Regular" w:eastAsia="仿宋" w:cs="Times New Roman Regular"/>
          <w:b/>
          <w:sz w:val="28"/>
          <w:szCs w:val="28"/>
          <w:lang w:val="en-US" w:eastAsia="zh-CN"/>
        </w:rPr>
        <w:t>6</w:t>
      </w:r>
      <w:r>
        <w:rPr>
          <w:rFonts w:hint="default" w:ascii="Times New Roman Regular" w:hAnsi="Times New Roman Regular" w:eastAsia="仿宋" w:cs="Times New Roman Regular"/>
          <w:b/>
          <w:sz w:val="28"/>
          <w:szCs w:val="28"/>
          <w:lang w:eastAsia="zh-CN"/>
        </w:rPr>
        <w:t xml:space="preserve"> 份</w:t>
      </w:r>
      <w:r>
        <w:rPr>
          <w:rFonts w:hint="default" w:ascii="Times New Roman Regular" w:hAnsi="Times New Roman Regular" w:eastAsia="仿宋" w:cs="Times New Roman Regular"/>
          <w:sz w:val="28"/>
          <w:szCs w:val="28"/>
          <w:lang w:eastAsia="zh-CN"/>
        </w:rPr>
        <w:t>可</w:t>
      </w:r>
      <w:r>
        <w:rPr>
          <w:rFonts w:hint="eastAsia" w:ascii="Times New Roman Regular" w:hAnsi="Times New Roman Regular" w:eastAsia="仿宋" w:cs="Times New Roman Regular"/>
          <w:sz w:val="28"/>
          <w:szCs w:val="28"/>
          <w:lang w:val="en-US" w:eastAsia="zh-Hans"/>
        </w:rPr>
        <w:t>供</w:t>
      </w:r>
      <w:r>
        <w:rPr>
          <w:rFonts w:hint="default" w:ascii="Times New Roman Regular" w:hAnsi="Times New Roman Regular" w:eastAsia="仿宋" w:cs="Times New Roman Regular"/>
          <w:sz w:val="28"/>
          <w:szCs w:val="28"/>
          <w:lang w:eastAsia="zh-CN"/>
        </w:rPr>
        <w:t>品尝的终</w:t>
      </w:r>
      <w:r>
        <w:rPr>
          <w:rFonts w:hint="eastAsia" w:ascii="Times New Roman Regular" w:hAnsi="Times New Roman Regular" w:eastAsia="仿宋" w:cs="Times New Roman Regular"/>
          <w:sz w:val="28"/>
          <w:szCs w:val="28"/>
          <w:lang w:val="en-US" w:eastAsia="zh-Hans"/>
        </w:rPr>
        <w:t>产</w:t>
      </w:r>
      <w:r>
        <w:rPr>
          <w:rFonts w:hint="default" w:ascii="Times New Roman Regular" w:hAnsi="Times New Roman Regular" w:eastAsia="仿宋" w:cs="Times New Roman Regular"/>
          <w:sz w:val="28"/>
          <w:szCs w:val="28"/>
          <w:lang w:eastAsia="zh-CN"/>
        </w:rPr>
        <w:t>品。其中，</w:t>
      </w:r>
      <w:r>
        <w:rPr>
          <w:rFonts w:hint="eastAsia" w:ascii="Times New Roman Regular" w:hAnsi="Times New Roman Regular" w:eastAsia="仿宋" w:cs="Times New Roman Regular"/>
          <w:sz w:val="28"/>
          <w:szCs w:val="28"/>
          <w:lang w:val="en-US" w:eastAsia="zh-CN"/>
        </w:rPr>
        <w:t>需至少提供1</w:t>
      </w:r>
      <w:r>
        <w:rPr>
          <w:rFonts w:hint="default" w:ascii="Times New Roman Regular" w:hAnsi="Times New Roman Regular" w:eastAsia="仿宋" w:cs="Times New Roman Regular"/>
          <w:sz w:val="28"/>
          <w:szCs w:val="28"/>
          <w:lang w:eastAsia="zh-CN"/>
        </w:rPr>
        <w:t xml:space="preserve"> 份</w:t>
      </w:r>
      <w:r>
        <w:rPr>
          <w:rFonts w:hint="eastAsia" w:ascii="Times New Roman Regular" w:hAnsi="Times New Roman Regular" w:eastAsia="仿宋" w:cs="Times New Roman Regular"/>
          <w:sz w:val="28"/>
          <w:szCs w:val="28"/>
          <w:lang w:val="en-US" w:eastAsia="zh-CN"/>
        </w:rPr>
        <w:t>与参赛计划中描述相符的</w:t>
      </w:r>
      <w:r>
        <w:rPr>
          <w:rFonts w:hint="default" w:ascii="Times New Roman Regular" w:hAnsi="Times New Roman Regular" w:eastAsia="仿宋" w:cs="Times New Roman Regular"/>
          <w:sz w:val="28"/>
          <w:szCs w:val="28"/>
          <w:lang w:eastAsia="zh-CN"/>
        </w:rPr>
        <w:t>原包装</w:t>
      </w:r>
      <w:r>
        <w:rPr>
          <w:rFonts w:hint="eastAsia" w:ascii="Times New Roman Regular" w:hAnsi="Times New Roman Regular" w:eastAsia="仿宋" w:cs="Times New Roman Regular"/>
          <w:sz w:val="28"/>
          <w:szCs w:val="28"/>
          <w:lang w:val="en-US" w:eastAsia="zh-CN"/>
        </w:rPr>
        <w:t>创意</w:t>
      </w:r>
      <w:r>
        <w:rPr>
          <w:rFonts w:hint="default" w:ascii="Times New Roman Regular" w:hAnsi="Times New Roman Regular" w:eastAsia="仿宋" w:cs="Times New Roman Regular"/>
          <w:sz w:val="28"/>
          <w:szCs w:val="28"/>
          <w:lang w:eastAsia="zh-CN"/>
        </w:rPr>
        <w:t>作品（不限制份量，用于展示）。</w:t>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b/>
          <w:sz w:val="28"/>
          <w:szCs w:val="28"/>
          <w:lang w:eastAsia="zh-CN"/>
        </w:rPr>
        <w:t>快递 2</w:t>
      </w: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11</w:t>
      </w:r>
      <w:r>
        <w:rPr>
          <w:rFonts w:hint="eastAsia" w:ascii="Times New Roman Regular" w:hAnsi="Times New Roman Regular" w:eastAsia="仿宋" w:cs="Times New Roman Regular"/>
          <w:sz w:val="28"/>
          <w:szCs w:val="28"/>
          <w:lang w:val="en-US" w:eastAsia="zh-Hans"/>
        </w:rPr>
        <w:t>本参赛</w:t>
      </w:r>
      <w:r>
        <w:rPr>
          <w:rFonts w:hint="default" w:ascii="Times New Roman Regular" w:hAnsi="Times New Roman Regular" w:eastAsia="仿宋" w:cs="Times New Roman Regular"/>
          <w:sz w:val="28"/>
          <w:szCs w:val="28"/>
          <w:lang w:eastAsia="zh-CN"/>
        </w:rPr>
        <w:t>作品</w:t>
      </w:r>
      <w:r>
        <w:rPr>
          <w:rFonts w:hint="eastAsia" w:ascii="Times New Roman Regular" w:hAnsi="Times New Roman Regular" w:eastAsia="仿宋" w:cs="Times New Roman Regular"/>
          <w:sz w:val="28"/>
          <w:szCs w:val="28"/>
          <w:lang w:val="en-US" w:eastAsia="zh-CN"/>
        </w:rPr>
        <w:t>创意</w:t>
      </w:r>
      <w:r>
        <w:rPr>
          <w:rFonts w:hint="eastAsia" w:ascii="Times New Roman Regular" w:hAnsi="Times New Roman Regular" w:eastAsia="仿宋" w:cs="Times New Roman Regular"/>
          <w:sz w:val="28"/>
          <w:szCs w:val="28"/>
          <w:lang w:val="en-US" w:eastAsia="zh-Hans"/>
        </w:rPr>
        <w:t>计划</w:t>
      </w:r>
      <w:r>
        <w:rPr>
          <w:rFonts w:hint="default" w:ascii="Times New Roman Regular" w:hAnsi="Times New Roman Regular" w:eastAsia="仿宋" w:cs="Times New Roman Regular"/>
          <w:sz w:val="28"/>
          <w:szCs w:val="28"/>
          <w:lang w:eastAsia="zh-CN"/>
        </w:rPr>
        <w:t>书，</w:t>
      </w:r>
      <w:r>
        <w:rPr>
          <w:rFonts w:hint="eastAsia" w:ascii="Times New Roman Regular" w:hAnsi="Times New Roman Regular" w:eastAsia="仿宋" w:cs="Times New Roman Regular"/>
          <w:sz w:val="28"/>
          <w:szCs w:val="28"/>
          <w:lang w:val="en-US" w:eastAsia="zh-Hans"/>
        </w:rPr>
        <w:t>其中</w:t>
      </w:r>
      <w:r>
        <w:rPr>
          <w:rFonts w:hint="default" w:ascii="Times New Roman Regular" w:hAnsi="Times New Roman Regular" w:eastAsia="仿宋" w:cs="Times New Roman Regular"/>
          <w:sz w:val="28"/>
          <w:szCs w:val="28"/>
          <w:lang w:eastAsia="zh-Hans"/>
        </w:rPr>
        <w:t>1</w:t>
      </w:r>
      <w:r>
        <w:rPr>
          <w:rFonts w:hint="eastAsia" w:ascii="Times New Roman Regular" w:hAnsi="Times New Roman Regular" w:eastAsia="仿宋" w:cs="Times New Roman Regular"/>
          <w:sz w:val="28"/>
          <w:szCs w:val="28"/>
          <w:lang w:val="en-US" w:eastAsia="zh-Hans"/>
        </w:rPr>
        <w:t>本需装订有参赛团队所有成员手签姓名的原创声明</w:t>
      </w: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Hans"/>
        </w:rPr>
        <w:t>计划书</w:t>
      </w:r>
      <w:r>
        <w:rPr>
          <w:rFonts w:hint="eastAsia" w:ascii="Times New Roman Regular" w:hAnsi="Times New Roman Regular" w:eastAsia="仿宋" w:cs="Times New Roman Regular"/>
          <w:b w:val="0"/>
          <w:bCs w:val="0"/>
          <w:sz w:val="28"/>
          <w:szCs w:val="28"/>
          <w:lang w:val="en-US" w:eastAsia="zh-Hans"/>
        </w:rPr>
        <w:t>需使用</w:t>
      </w:r>
      <w:r>
        <w:rPr>
          <w:rFonts w:hint="default" w:ascii="Times New Roman Regular" w:hAnsi="Times New Roman Regular" w:eastAsia="仿宋" w:cs="Times New Roman Regular"/>
          <w:b/>
          <w:sz w:val="28"/>
          <w:szCs w:val="28"/>
          <w:lang w:eastAsia="zh-CN"/>
        </w:rPr>
        <w:t>A4纸打印胶装，不可用抽杆夹等文件夹</w:t>
      </w:r>
      <w:r>
        <w:rPr>
          <w:rFonts w:hint="default" w:ascii="Times New Roman Regular" w:hAnsi="Times New Roman Regular" w:eastAsia="仿宋" w:cs="Times New Roman Regular"/>
          <w:sz w:val="28"/>
          <w:szCs w:val="28"/>
          <w:lang w:eastAsia="zh-CN"/>
        </w:rPr>
        <w:t>。</w:t>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同时，附上由指导老师出具的</w:t>
      </w:r>
      <w:r>
        <w:rPr>
          <w:rFonts w:hint="default" w:ascii="Times New Roman Regular" w:hAnsi="Times New Roman Regular" w:eastAsia="仿宋" w:cs="Times New Roman Regular"/>
          <w:b/>
          <w:bCs/>
          <w:sz w:val="28"/>
          <w:szCs w:val="28"/>
          <w:lang w:eastAsia="zh-CN"/>
        </w:rPr>
        <w:t>证明信</w:t>
      </w:r>
      <w:r>
        <w:rPr>
          <w:rFonts w:hint="default" w:ascii="Times New Roman Regular" w:hAnsi="Times New Roman Regular" w:eastAsia="仿宋" w:cs="Times New Roman Regular"/>
          <w:sz w:val="28"/>
          <w:szCs w:val="28"/>
          <w:lang w:eastAsia="zh-CN"/>
        </w:rPr>
        <w:t>，以保证作品质量、制作工艺等内容与报告书描述相符。</w:t>
      </w:r>
    </w:p>
    <w:p>
      <w:pPr>
        <w:spacing w:line="375" w:lineRule="auto"/>
        <w:ind w:firstLine="480"/>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spacing w:val="-36"/>
          <w:sz w:val="28"/>
          <w:szCs w:val="28"/>
          <w:lang w:eastAsia="zh-CN"/>
        </w:rPr>
        <w:t>【注】</w:t>
      </w:r>
      <w:r>
        <w:rPr>
          <w:rFonts w:hint="default" w:ascii="Times New Roman Regular" w:hAnsi="Times New Roman Regular" w:eastAsia="仿宋" w:cs="Times New Roman Regular"/>
          <w:sz w:val="28"/>
          <w:szCs w:val="28"/>
          <w:lang w:eastAsia="zh-CN"/>
        </w:rPr>
        <w:t>快递 1 和 2 必须分装在</w:t>
      </w:r>
      <w:r>
        <w:rPr>
          <w:rFonts w:hint="default" w:ascii="Times New Roman Regular" w:hAnsi="Times New Roman Regular" w:eastAsia="仿宋" w:cs="Times New Roman Regular"/>
          <w:b/>
          <w:sz w:val="28"/>
          <w:szCs w:val="28"/>
          <w:lang w:eastAsia="zh-CN"/>
        </w:rPr>
        <w:t>不同包装箱</w:t>
      </w:r>
      <w:r>
        <w:rPr>
          <w:rFonts w:hint="default" w:ascii="Times New Roman Regular" w:hAnsi="Times New Roman Regular" w:eastAsia="仿宋" w:cs="Times New Roman Regular"/>
          <w:sz w:val="28"/>
          <w:szCs w:val="28"/>
          <w:lang w:eastAsia="zh-CN"/>
        </w:rPr>
        <w:t>中</w:t>
      </w:r>
      <w:r>
        <w:rPr>
          <w:rFonts w:hint="default" w:ascii="Times New Roman Regular" w:hAnsi="Times New Roman Regular" w:eastAsia="仿宋" w:cs="Times New Roman Regular"/>
          <w:b/>
          <w:sz w:val="28"/>
          <w:szCs w:val="28"/>
          <w:lang w:eastAsia="zh-CN"/>
        </w:rPr>
        <w:t>同时寄送至</w:t>
      </w:r>
      <w:r>
        <w:rPr>
          <w:rFonts w:hint="eastAsia" w:ascii="Times New Roman Regular" w:hAnsi="Times New Roman Regular" w:eastAsia="仿宋" w:cs="Times New Roman Regular"/>
          <w:b/>
          <w:sz w:val="28"/>
          <w:szCs w:val="28"/>
          <w:lang w:val="en-US" w:eastAsia="zh-Hans"/>
        </w:rPr>
        <w:t>指定地址</w:t>
      </w:r>
      <w:r>
        <w:rPr>
          <w:rFonts w:hint="default" w:ascii="Times New Roman Regular" w:hAnsi="Times New Roman Regular" w:eastAsia="仿宋" w:cs="Times New Roman Regular"/>
          <w:b/>
          <w:sz w:val="28"/>
          <w:szCs w:val="28"/>
          <w:lang w:eastAsia="zh-CN"/>
        </w:rPr>
        <w:t>。</w:t>
      </w:r>
    </w:p>
    <w:p>
      <w:pPr>
        <w:pStyle w:val="4"/>
        <w:spacing w:line="375" w:lineRule="auto"/>
        <w:ind w:left="0" w:firstLine="48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（3）</w:t>
      </w:r>
      <w:r>
        <w:rPr>
          <w:rFonts w:hint="default" w:ascii="Times New Roman Regular" w:hAnsi="Times New Roman Regular" w:eastAsia="仿宋" w:cs="Times New Roman Regular"/>
          <w:b/>
          <w:sz w:val="28"/>
          <w:szCs w:val="28"/>
          <w:lang w:eastAsia="zh-CN"/>
        </w:rPr>
        <w:t>电子文件夹</w:t>
      </w:r>
      <w:r>
        <w:rPr>
          <w:rFonts w:hint="default" w:ascii="Times New Roman Regular" w:hAnsi="Times New Roman Regular" w:eastAsia="仿宋" w:cs="Times New Roman Regular"/>
          <w:sz w:val="28"/>
          <w:szCs w:val="28"/>
          <w:lang w:eastAsia="zh-CN"/>
        </w:rPr>
        <w:t>：</w:t>
      </w:r>
    </w:p>
    <w:p>
      <w:pPr>
        <w:pStyle w:val="4"/>
        <w:numPr>
          <w:ilvl w:val="0"/>
          <w:numId w:val="1"/>
        </w:numPr>
        <w:spacing w:line="375" w:lineRule="auto"/>
        <w:ind w:left="840" w:leftChars="0" w:hanging="420" w:firstLineChars="0"/>
        <w:jc w:val="both"/>
        <w:rPr>
          <w:rFonts w:hint="default" w:ascii="Times New Roman Regular" w:hAnsi="Times New Roman Regular" w:eastAsia="仿宋" w:cs="Times New Roman Regular"/>
          <w:sz w:val="28"/>
          <w:szCs w:val="28"/>
          <w:lang w:val="en-US" w:eastAsia="zh-CN"/>
        </w:rPr>
      </w:pPr>
      <w:r>
        <w:rPr>
          <w:rFonts w:hint="eastAsia" w:ascii="Times New Roman Regular" w:hAnsi="Times New Roman Regular" w:eastAsia="仿宋" w:cs="Times New Roman Regular"/>
          <w:sz w:val="28"/>
          <w:szCs w:val="28"/>
          <w:lang w:val="en-US" w:eastAsia="zh-CN"/>
        </w:rPr>
        <w:t xml:space="preserve"> </w:t>
      </w:r>
      <w:r>
        <w:rPr>
          <w:rFonts w:hint="default" w:ascii="Times New Roman Regular" w:hAnsi="Times New Roman Regular" w:eastAsia="仿宋" w:cs="Times New Roman Regular"/>
          <w:b/>
          <w:bCs/>
          <w:sz w:val="28"/>
          <w:szCs w:val="28"/>
          <w:lang w:val="en-US" w:eastAsia="zh-CN"/>
        </w:rPr>
        <w:t>作品介绍视频</w:t>
      </w:r>
      <w:r>
        <w:rPr>
          <w:rFonts w:hint="eastAsia" w:ascii="Times New Roman Regular" w:hAnsi="Times New Roman Regular" w:eastAsia="仿宋" w:cs="Times New Roman Regular"/>
          <w:sz w:val="28"/>
          <w:szCs w:val="28"/>
          <w:lang w:val="en-US" w:eastAsia="zh-CN"/>
        </w:rPr>
        <w:t>：视频</w:t>
      </w:r>
      <w:r>
        <w:rPr>
          <w:rFonts w:hint="default" w:ascii="Times New Roman Regular" w:hAnsi="Times New Roman Regular" w:eastAsia="仿宋" w:cs="Times New Roman Regular"/>
          <w:sz w:val="28"/>
          <w:szCs w:val="28"/>
          <w:lang w:val="en-US" w:eastAsia="zh-CN"/>
        </w:rPr>
        <w:t>将于评审会上播放，用于介绍作品：视频需对产品</w:t>
      </w:r>
      <w:r>
        <w:rPr>
          <w:rFonts w:hint="eastAsia" w:ascii="Times New Roman Regular" w:hAnsi="Times New Roman Regular" w:eastAsia="仿宋" w:cs="Times New Roman Regular"/>
          <w:sz w:val="28"/>
          <w:szCs w:val="28"/>
          <w:lang w:val="en-US" w:eastAsia="zh-CN"/>
        </w:rPr>
        <w:t>定位、要解决的需求痛点、核心创意、及产品制作主要流程及市场营销规划进行介绍，</w:t>
      </w:r>
      <w:r>
        <w:rPr>
          <w:rFonts w:hint="default" w:ascii="Times New Roman Regular" w:hAnsi="Times New Roman Regular" w:eastAsia="仿宋" w:cs="Times New Roman Regular"/>
          <w:sz w:val="28"/>
          <w:szCs w:val="28"/>
          <w:lang w:val="en-US" w:eastAsia="zh-CN"/>
        </w:rPr>
        <w:t>时长不超过2分钟。</w:t>
      </w:r>
      <w:r>
        <w:rPr>
          <w:rFonts w:hint="eastAsia" w:ascii="Times New Roman Regular" w:hAnsi="Times New Roman Regular" w:eastAsia="仿宋" w:cs="Times New Roman Regular"/>
          <w:sz w:val="28"/>
          <w:szCs w:val="28"/>
          <w:lang w:val="en-US" w:eastAsia="zh-CN"/>
        </w:rPr>
        <w:t>视频作品中</w:t>
      </w:r>
      <w:r>
        <w:rPr>
          <w:rFonts w:hint="default" w:ascii="Times New Roman Regular" w:hAnsi="Times New Roman Regular" w:eastAsia="仿宋" w:cs="Times New Roman Regular"/>
          <w:b w:val="0"/>
          <w:bCs w:val="0"/>
          <w:sz w:val="28"/>
          <w:szCs w:val="28"/>
          <w:lang w:eastAsia="zh-CN"/>
        </w:rPr>
        <w:t>不得出现任何个人、</w:t>
      </w:r>
      <w:r>
        <w:rPr>
          <w:rFonts w:hint="default" w:ascii="Times New Roman Regular" w:hAnsi="Times New Roman Regular" w:eastAsia="仿宋" w:cs="Times New Roman Regular"/>
          <w:b w:val="0"/>
          <w:bCs w:val="0"/>
          <w:sz w:val="28"/>
          <w:szCs w:val="28"/>
          <w:lang w:val="en-US" w:eastAsia="zh-CN"/>
        </w:rPr>
        <w:t>团队</w:t>
      </w:r>
      <w:r>
        <w:rPr>
          <w:rFonts w:hint="eastAsia" w:ascii="Times New Roman Regular" w:hAnsi="Times New Roman Regular" w:eastAsia="仿宋" w:cs="Times New Roman Regular"/>
          <w:b w:val="0"/>
          <w:bCs w:val="0"/>
          <w:sz w:val="28"/>
          <w:szCs w:val="28"/>
          <w:lang w:val="en-US" w:eastAsia="zh-Hans"/>
        </w:rPr>
        <w:t>及高校</w:t>
      </w:r>
      <w:r>
        <w:rPr>
          <w:rFonts w:hint="default" w:ascii="Times New Roman Regular" w:hAnsi="Times New Roman Regular" w:eastAsia="仿宋" w:cs="Times New Roman Regular"/>
          <w:b w:val="0"/>
          <w:bCs w:val="0"/>
          <w:sz w:val="28"/>
          <w:szCs w:val="28"/>
          <w:lang w:eastAsia="zh-CN"/>
        </w:rPr>
        <w:t>信息。</w:t>
      </w:r>
    </w:p>
    <w:p>
      <w:pPr>
        <w:pStyle w:val="4"/>
        <w:numPr>
          <w:ilvl w:val="0"/>
          <w:numId w:val="2"/>
        </w:numPr>
        <w:spacing w:line="375" w:lineRule="auto"/>
        <w:ind w:left="840" w:leftChars="0" w:hanging="420" w:firstLineChars="0"/>
        <w:jc w:val="both"/>
        <w:rPr>
          <w:rFonts w:hint="default" w:ascii="Times New Roman Regular" w:hAnsi="Times New Roman Regular" w:eastAsia="仿宋" w:cs="Times New Roman Regular"/>
          <w:sz w:val="28"/>
          <w:szCs w:val="28"/>
          <w:lang w:eastAsia="zh-CN"/>
        </w:rPr>
      </w:pPr>
      <w:r>
        <w:rPr>
          <w:rFonts w:hint="eastAsia" w:ascii="Times New Roman Regular" w:hAnsi="Times New Roman Regular" w:eastAsia="仿宋" w:cs="Times New Roman Regular"/>
          <w:sz w:val="28"/>
          <w:szCs w:val="28"/>
          <w:lang w:val="en-US" w:eastAsia="zh-CN"/>
        </w:rPr>
        <w:t xml:space="preserve"> </w:t>
      </w:r>
      <w:r>
        <w:rPr>
          <w:rFonts w:hint="eastAsia" w:ascii="Times New Roman Regular" w:hAnsi="Times New Roman Regular" w:eastAsia="仿宋" w:cs="Times New Roman Regular"/>
          <w:b/>
          <w:bCs/>
          <w:sz w:val="28"/>
          <w:szCs w:val="28"/>
          <w:lang w:val="en-US" w:eastAsia="zh-CN"/>
        </w:rPr>
        <w:t>产品及团队照片</w:t>
      </w:r>
      <w:r>
        <w:rPr>
          <w:rFonts w:hint="eastAsia" w:ascii="Times New Roman Regular" w:hAnsi="Times New Roman Regular" w:eastAsia="仿宋" w:cs="Times New Roman Regular"/>
          <w:sz w:val="28"/>
          <w:szCs w:val="28"/>
          <w:lang w:val="en-US" w:eastAsia="zh-CN"/>
        </w:rPr>
        <w:t>：</w:t>
      </w:r>
      <w:r>
        <w:rPr>
          <w:rFonts w:hint="default" w:ascii="Times New Roman Regular" w:hAnsi="Times New Roman Regular" w:eastAsia="仿宋" w:cs="Times New Roman Regular"/>
          <w:sz w:val="28"/>
          <w:szCs w:val="28"/>
          <w:lang w:eastAsia="zh-CN"/>
        </w:rPr>
        <w:t>每个入围团队</w:t>
      </w:r>
      <w:r>
        <w:rPr>
          <w:rFonts w:hint="eastAsia" w:ascii="Times New Roman Regular" w:hAnsi="Times New Roman Regular" w:eastAsia="仿宋" w:cs="Times New Roman Regular"/>
          <w:sz w:val="28"/>
          <w:szCs w:val="28"/>
          <w:lang w:val="en-US" w:eastAsia="zh-Hans"/>
        </w:rPr>
        <w:t>需提交</w:t>
      </w:r>
      <w:r>
        <w:rPr>
          <w:rFonts w:hint="default" w:ascii="Times New Roman Regular" w:hAnsi="Times New Roman Regular" w:eastAsia="仿宋" w:cs="Times New Roman Regular"/>
          <w:sz w:val="28"/>
          <w:szCs w:val="28"/>
          <w:lang w:eastAsia="zh-CN"/>
        </w:rPr>
        <w:t xml:space="preserve">3-4 </w:t>
      </w:r>
      <w:r>
        <w:rPr>
          <w:rFonts w:hint="default" w:ascii="Times New Roman Regular" w:hAnsi="Times New Roman Regular" w:eastAsia="仿宋" w:cs="Times New Roman Regular"/>
          <w:color w:val="auto"/>
          <w:sz w:val="28"/>
          <w:szCs w:val="28"/>
          <w:u w:val="none"/>
          <w:lang w:eastAsia="zh-CN"/>
        </w:rPr>
        <w:t>张作品照片</w:t>
      </w:r>
      <w:r>
        <w:rPr>
          <w:rFonts w:hint="eastAsia" w:ascii="Times New Roman Regular" w:hAnsi="Times New Roman Regular" w:eastAsia="仿宋" w:cs="Times New Roman Regular"/>
          <w:color w:val="auto"/>
          <w:sz w:val="28"/>
          <w:szCs w:val="28"/>
          <w:u w:val="none"/>
          <w:lang w:val="en-US" w:eastAsia="zh-Hans"/>
        </w:rPr>
        <w:t>及</w:t>
      </w:r>
      <w:r>
        <w:rPr>
          <w:rFonts w:hint="default" w:ascii="Times New Roman Regular" w:hAnsi="Times New Roman Regular" w:eastAsia="仿宋" w:cs="Times New Roman Regular"/>
          <w:color w:val="auto"/>
          <w:sz w:val="28"/>
          <w:szCs w:val="28"/>
          <w:u w:val="none"/>
          <w:lang w:eastAsia="zh-Hans"/>
        </w:rPr>
        <w:t>1</w:t>
      </w:r>
      <w:r>
        <w:rPr>
          <w:rFonts w:hint="eastAsia" w:ascii="Times New Roman Regular" w:hAnsi="Times New Roman Regular" w:eastAsia="仿宋" w:cs="Times New Roman Regular"/>
          <w:color w:val="auto"/>
          <w:sz w:val="28"/>
          <w:szCs w:val="28"/>
          <w:u w:val="none"/>
          <w:lang w:val="en-US" w:eastAsia="zh-Hans"/>
        </w:rPr>
        <w:t>张团队成员全体合照</w:t>
      </w:r>
      <w:r>
        <w:rPr>
          <w:rFonts w:hint="default" w:ascii="Times New Roman Regular" w:hAnsi="Times New Roman Regular" w:eastAsia="仿宋" w:cs="Times New Roman Regular"/>
          <w:color w:val="auto"/>
          <w:sz w:val="28"/>
          <w:szCs w:val="28"/>
          <w:u w:val="none"/>
          <w:lang w:eastAsia="zh-Hans"/>
        </w:rPr>
        <w:t>，</w:t>
      </w:r>
      <w:r>
        <w:rPr>
          <w:rFonts w:hint="eastAsia" w:ascii="Times New Roman Regular" w:hAnsi="Times New Roman Regular" w:eastAsia="仿宋" w:cs="Times New Roman Regular"/>
          <w:b w:val="0"/>
          <w:bCs w:val="0"/>
          <w:color w:val="auto"/>
          <w:sz w:val="28"/>
          <w:szCs w:val="28"/>
          <w:u w:val="none"/>
          <w:lang w:val="en-US" w:eastAsia="zh-Hans"/>
        </w:rPr>
        <w:t>以及pdf格式的产品计划书</w:t>
      </w:r>
      <w:r>
        <w:rPr>
          <w:rFonts w:hint="eastAsia" w:ascii="Times New Roman Regular" w:hAnsi="Times New Roman Regular" w:eastAsia="仿宋" w:cs="Times New Roman Regular"/>
          <w:color w:val="auto"/>
          <w:sz w:val="28"/>
          <w:szCs w:val="28"/>
          <w:u w:val="none"/>
          <w:lang w:eastAsia="zh-CN"/>
        </w:rPr>
        <w:t>。</w:t>
      </w:r>
    </w:p>
    <w:p>
      <w:pPr>
        <w:pStyle w:val="4"/>
        <w:numPr>
          <w:ilvl w:val="0"/>
          <w:numId w:val="0"/>
        </w:numPr>
        <w:spacing w:line="375" w:lineRule="auto"/>
        <w:ind w:left="420" w:leftChars="0" w:firstLine="560" w:firstLineChars="200"/>
        <w:jc w:val="both"/>
        <w:rPr>
          <w:rFonts w:hint="default" w:ascii="Times New Roman Regular" w:hAnsi="Times New Roman Regular" w:eastAsia="仿宋" w:cs="Times New Roman Regular"/>
          <w:sz w:val="28"/>
          <w:szCs w:val="28"/>
          <w:lang w:eastAsia="zh-CN"/>
        </w:rPr>
      </w:pPr>
      <w:r>
        <w:rPr>
          <w:rFonts w:hint="eastAsia" w:ascii="Times New Roman Regular" w:hAnsi="Times New Roman Regular" w:eastAsia="仿宋" w:cs="Times New Roman Regular"/>
          <w:color w:val="auto"/>
          <w:sz w:val="28"/>
          <w:szCs w:val="28"/>
          <w:u w:val="none"/>
          <w:lang w:val="en-US" w:eastAsia="zh-CN"/>
        </w:rPr>
        <w:t>以上</w:t>
      </w:r>
      <w:r>
        <w:rPr>
          <w:rFonts w:hint="default" w:ascii="Times New Roman Regular" w:hAnsi="Times New Roman Regular" w:eastAsia="仿宋" w:cs="Times New Roman Regular"/>
          <w:color w:val="auto"/>
          <w:sz w:val="28"/>
          <w:szCs w:val="28"/>
          <w:u w:val="none"/>
          <w:lang w:eastAsia="zh-CN"/>
        </w:rPr>
        <w:t>由各参赛高校负责老师统一发</w:t>
      </w:r>
      <w:r>
        <w:rPr>
          <w:rFonts w:hint="eastAsia" w:ascii="Times New Roman Regular" w:hAnsi="Times New Roman Regular" w:eastAsia="仿宋" w:cs="Times New Roman Regular"/>
          <w:color w:val="auto"/>
          <w:sz w:val="28"/>
          <w:szCs w:val="28"/>
          <w:u w:val="none"/>
          <w:lang w:val="en-US" w:eastAsia="zh-Hans"/>
        </w:rPr>
        <w:t>送</w:t>
      </w:r>
      <w:r>
        <w:rPr>
          <w:rFonts w:hint="default" w:ascii="Times New Roman Regular" w:hAnsi="Times New Roman Regular" w:eastAsia="仿宋" w:cs="Times New Roman Regular"/>
          <w:color w:val="auto"/>
          <w:sz w:val="28"/>
          <w:szCs w:val="28"/>
          <w:u w:val="none"/>
          <w:lang w:eastAsia="zh-CN"/>
        </w:rPr>
        <w:t>到指定邮箱（</w:t>
      </w:r>
      <w:r>
        <w:rPr>
          <w:rFonts w:hint="default" w:ascii="Times New Roman" w:hAnsi="Times New Roman" w:eastAsia="仿宋"/>
          <w:color w:val="auto"/>
          <w:sz w:val="28"/>
          <w:szCs w:val="24"/>
          <w:u w:val="none"/>
        </w:rPr>
        <w:t>cifst_cxhd@126.com</w:t>
      </w:r>
      <w:r>
        <w:rPr>
          <w:rFonts w:hint="default" w:ascii="Times New Roman Regular" w:hAnsi="Times New Roman Regular" w:eastAsia="仿宋" w:cs="Times New Roman Regular"/>
          <w:color w:val="auto"/>
          <w:sz w:val="28"/>
          <w:szCs w:val="28"/>
          <w:u w:val="none"/>
          <w:lang w:eastAsia="zh-CN"/>
        </w:rPr>
        <w:t>）。</w:t>
      </w:r>
    </w:p>
    <w:p>
      <w:pPr>
        <w:pStyle w:val="4"/>
        <w:spacing w:line="375" w:lineRule="auto"/>
        <w:ind w:left="0" w:leftChars="0" w:firstLine="562" w:firstLineChars="200"/>
        <w:jc w:val="both"/>
        <w:rPr>
          <w:rFonts w:hint="eastAsia" w:ascii="Times New Roman Regular" w:hAnsi="Times New Roman Regular" w:eastAsia="仿宋" w:cs="Times New Roman Regular"/>
          <w:b/>
          <w:bCs/>
          <w:color w:val="auto"/>
          <w:sz w:val="28"/>
          <w:szCs w:val="28"/>
          <w:highlight w:val="none"/>
          <w:lang w:val="en-US" w:eastAsia="zh-CN"/>
        </w:rPr>
      </w:pPr>
      <w:r>
        <w:rPr>
          <w:rFonts w:hint="default" w:ascii="Times New Roman Regular" w:hAnsi="Times New Roman Regular" w:eastAsia="仿宋" w:cs="Times New Roman Regular"/>
          <w:b/>
          <w:bCs/>
          <w:color w:val="auto"/>
          <w:sz w:val="28"/>
          <w:szCs w:val="28"/>
          <w:highlight w:val="none"/>
          <w:lang w:eastAsia="zh-CN"/>
        </w:rPr>
        <w:t xml:space="preserve">2.3 </w:t>
      </w:r>
      <w:r>
        <w:rPr>
          <w:rFonts w:hint="eastAsia" w:ascii="Times New Roman Regular" w:hAnsi="Times New Roman Regular" w:eastAsia="仿宋" w:cs="Times New Roman Regular"/>
          <w:b/>
          <w:bCs/>
          <w:color w:val="auto"/>
          <w:sz w:val="28"/>
          <w:szCs w:val="28"/>
          <w:highlight w:val="none"/>
          <w:lang w:val="en-US" w:eastAsia="zh-Hans"/>
        </w:rPr>
        <w:t>决赛</w:t>
      </w:r>
      <w:r>
        <w:rPr>
          <w:rFonts w:hint="eastAsia" w:ascii="Times New Roman Regular" w:hAnsi="Times New Roman Regular" w:eastAsia="仿宋" w:cs="Times New Roman Regular"/>
          <w:b/>
          <w:bCs/>
          <w:color w:val="auto"/>
          <w:sz w:val="28"/>
          <w:szCs w:val="28"/>
          <w:highlight w:val="none"/>
          <w:lang w:val="en-US" w:eastAsia="zh-CN"/>
        </w:rPr>
        <w:t>阶段</w:t>
      </w:r>
    </w:p>
    <w:p>
      <w:pPr>
        <w:pStyle w:val="4"/>
        <w:spacing w:line="375" w:lineRule="auto"/>
        <w:ind w:left="0" w:leftChars="0" w:firstLine="560" w:firstLineChars="200"/>
        <w:jc w:val="both"/>
        <w:rPr>
          <w:rFonts w:hint="default" w:ascii="Times New Roman Regular" w:hAnsi="Times New Roman Regular" w:eastAsia="仿宋" w:cs="Times New Roman Regular"/>
          <w:b w:val="0"/>
          <w:bCs w:val="0"/>
          <w:sz w:val="28"/>
          <w:szCs w:val="28"/>
          <w:lang w:eastAsia="zh-CN"/>
        </w:rPr>
      </w:pPr>
      <w:bookmarkStart w:id="0" w:name="_GoBack"/>
      <w:bookmarkEnd w:id="0"/>
      <w:r>
        <w:rPr>
          <w:rFonts w:hint="eastAsia" w:ascii="Times New Roman Regular" w:hAnsi="Times New Roman Regular" w:eastAsia="仿宋" w:cs="Times New Roman Regular"/>
          <w:sz w:val="28"/>
          <w:szCs w:val="28"/>
          <w:lang w:val="en-US" w:eastAsia="zh-CN"/>
        </w:rPr>
        <w:t>主办方</w:t>
      </w:r>
      <w:r>
        <w:rPr>
          <w:rFonts w:hint="default" w:ascii="Times New Roman Regular" w:hAnsi="Times New Roman Regular" w:eastAsia="仿宋" w:cs="Times New Roman Regular"/>
          <w:sz w:val="28"/>
          <w:szCs w:val="28"/>
          <w:lang w:eastAsia="zh-CN"/>
        </w:rPr>
        <w:t>组织来自食品科技、产业界和媒体等领域的专家代表组成专家评审委员会，按照决赛作品评分标准</w:t>
      </w:r>
      <w:r>
        <w:rPr>
          <w:rFonts w:hint="eastAsia"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表2</w:t>
      </w:r>
      <w:r>
        <w:rPr>
          <w:rFonts w:hint="eastAsia" w:ascii="Times New Roman Regular" w:hAnsi="Times New Roman Regular" w:eastAsia="仿宋" w:cs="Times New Roman Regular"/>
          <w:sz w:val="28"/>
          <w:szCs w:val="28"/>
          <w:lang w:eastAsia="zh-CN"/>
        </w:rPr>
        <w:t>）</w:t>
      </w:r>
      <w:r>
        <w:rPr>
          <w:rFonts w:hint="default" w:ascii="Times New Roman Regular" w:hAnsi="Times New Roman Regular" w:eastAsia="仿宋" w:cs="Times New Roman Regular"/>
          <w:sz w:val="28"/>
          <w:szCs w:val="28"/>
          <w:lang w:eastAsia="zh-CN"/>
        </w:rPr>
        <w:t>进行现场评审。</w:t>
      </w:r>
    </w:p>
    <w:p>
      <w:pPr>
        <w:pStyle w:val="4"/>
        <w:spacing w:before="44" w:line="364" w:lineRule="auto"/>
        <w:ind w:left="0" w:leftChars="0" w:firstLine="0" w:firstLineChars="0"/>
        <w:jc w:val="center"/>
        <w:rPr>
          <w:rFonts w:hint="default" w:ascii="Times New Roman Regular" w:hAnsi="Times New Roman Regular" w:eastAsia="仿宋" w:cs="Times New Roman Regular"/>
          <w:b/>
          <w:bCs/>
          <w:sz w:val="24"/>
          <w:szCs w:val="24"/>
          <w:lang w:eastAsia="zh-CN"/>
        </w:rPr>
      </w:pPr>
      <w:r>
        <w:rPr>
          <w:rFonts w:hint="eastAsia" w:ascii="Times New Roman Regular" w:hAnsi="Times New Roman Regular" w:eastAsia="仿宋" w:cs="Times New Roman Regular"/>
          <w:b/>
          <w:bCs/>
          <w:spacing w:val="-19"/>
          <w:sz w:val="24"/>
          <w:szCs w:val="24"/>
          <w:lang w:val="en-US" w:eastAsia="zh-CN"/>
        </w:rPr>
        <w:t xml:space="preserve">表2. </w:t>
      </w:r>
      <w:r>
        <w:rPr>
          <w:rFonts w:hint="default" w:ascii="Times New Roman Regular" w:hAnsi="Times New Roman Regular" w:eastAsia="仿宋" w:cs="Times New Roman Regular"/>
          <w:b/>
          <w:bCs/>
          <w:sz w:val="24"/>
          <w:szCs w:val="24"/>
          <w:lang w:eastAsia="zh-CN"/>
        </w:rPr>
        <w:t>决赛</w:t>
      </w:r>
      <w:r>
        <w:rPr>
          <w:rFonts w:hint="eastAsia" w:ascii="Times New Roman Regular" w:hAnsi="Times New Roman Regular" w:eastAsia="仿宋" w:cs="Times New Roman Regular"/>
          <w:b/>
          <w:bCs/>
          <w:sz w:val="24"/>
          <w:szCs w:val="24"/>
          <w:lang w:val="en-US" w:eastAsia="zh-CN"/>
        </w:rPr>
        <w:t>作品</w:t>
      </w:r>
      <w:r>
        <w:rPr>
          <w:rFonts w:hint="default" w:ascii="Times New Roman Regular" w:hAnsi="Times New Roman Regular" w:eastAsia="仿宋" w:cs="Times New Roman Regular"/>
          <w:b/>
          <w:bCs/>
          <w:sz w:val="24"/>
          <w:szCs w:val="24"/>
          <w:lang w:eastAsia="zh-CN"/>
        </w:rPr>
        <w:t>评</w:t>
      </w:r>
      <w:r>
        <w:rPr>
          <w:rFonts w:hint="eastAsia" w:ascii="Times New Roman Regular" w:hAnsi="Times New Roman Regular" w:eastAsia="仿宋" w:cs="Times New Roman Regular"/>
          <w:b/>
          <w:bCs/>
          <w:sz w:val="24"/>
          <w:szCs w:val="24"/>
          <w:lang w:val="en-US" w:eastAsia="zh-CN"/>
        </w:rPr>
        <w:t>分</w:t>
      </w:r>
      <w:r>
        <w:rPr>
          <w:rFonts w:hint="default" w:ascii="Times New Roman Regular" w:hAnsi="Times New Roman Regular" w:eastAsia="仿宋" w:cs="Times New Roman Regular"/>
          <w:b/>
          <w:bCs/>
          <w:sz w:val="24"/>
          <w:szCs w:val="24"/>
          <w:lang w:eastAsia="zh-CN"/>
        </w:rPr>
        <w:t>标准</w:t>
      </w:r>
    </w:p>
    <w:tbl>
      <w:tblPr>
        <w:tblStyle w:val="10"/>
        <w:tblW w:w="89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64"/>
        <w:gridCol w:w="988"/>
        <w:gridCol w:w="862"/>
        <w:gridCol w:w="950"/>
        <w:gridCol w:w="900"/>
        <w:gridCol w:w="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364" w:type="dxa"/>
            <w:vAlign w:val="center"/>
          </w:tcPr>
          <w:p>
            <w:pPr>
              <w:pStyle w:val="17"/>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评分指标</w:t>
            </w:r>
          </w:p>
        </w:tc>
        <w:tc>
          <w:tcPr>
            <w:tcW w:w="988" w:type="dxa"/>
            <w:vAlign w:val="center"/>
          </w:tcPr>
          <w:p>
            <w:pPr>
              <w:pStyle w:val="17"/>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很好</w:t>
            </w:r>
          </w:p>
        </w:tc>
        <w:tc>
          <w:tcPr>
            <w:tcW w:w="862" w:type="dxa"/>
            <w:vAlign w:val="center"/>
          </w:tcPr>
          <w:p>
            <w:pPr>
              <w:pStyle w:val="17"/>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w w:val="95"/>
                <w:sz w:val="24"/>
                <w:szCs w:val="24"/>
              </w:rPr>
              <w:t>较好</w:t>
            </w:r>
          </w:p>
        </w:tc>
        <w:tc>
          <w:tcPr>
            <w:tcW w:w="950" w:type="dxa"/>
            <w:vAlign w:val="center"/>
          </w:tcPr>
          <w:p>
            <w:pPr>
              <w:pStyle w:val="17"/>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一般</w:t>
            </w:r>
          </w:p>
        </w:tc>
        <w:tc>
          <w:tcPr>
            <w:tcW w:w="900" w:type="dxa"/>
            <w:vAlign w:val="center"/>
          </w:tcPr>
          <w:p>
            <w:pPr>
              <w:pStyle w:val="17"/>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较差</w:t>
            </w:r>
          </w:p>
        </w:tc>
        <w:tc>
          <w:tcPr>
            <w:tcW w:w="875" w:type="dxa"/>
            <w:vAlign w:val="center"/>
          </w:tcPr>
          <w:p>
            <w:pPr>
              <w:pStyle w:val="17"/>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364" w:type="dxa"/>
            <w:vAlign w:val="center"/>
          </w:tcPr>
          <w:p>
            <w:pPr>
              <w:pStyle w:val="17"/>
              <w:spacing w:before="0"/>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报告书</w:t>
            </w:r>
            <w:r>
              <w:rPr>
                <w:rFonts w:hint="eastAsia" w:ascii="Times New Roman Regular" w:hAnsi="Times New Roman Regular" w:eastAsia="仿宋" w:cs="Times New Roman Regular"/>
                <w:sz w:val="24"/>
                <w:szCs w:val="24"/>
                <w:lang w:val="en-US" w:eastAsia="zh-CN"/>
              </w:rPr>
              <w:t>装订规范及讲解视频</w:t>
            </w:r>
            <w:r>
              <w:rPr>
                <w:rFonts w:hint="default" w:ascii="Times New Roman Regular" w:hAnsi="Times New Roman Regular" w:eastAsia="仿宋" w:cs="Times New Roman Regular"/>
                <w:sz w:val="24"/>
                <w:szCs w:val="24"/>
                <w:lang w:eastAsia="zh-CN"/>
              </w:rPr>
              <w:t>（10分）</w:t>
            </w:r>
          </w:p>
        </w:tc>
        <w:tc>
          <w:tcPr>
            <w:tcW w:w="988" w:type="dxa"/>
            <w:vAlign w:val="center"/>
          </w:tcPr>
          <w:p>
            <w:pPr>
              <w:pStyle w:val="17"/>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862" w:type="dxa"/>
            <w:vAlign w:val="center"/>
          </w:tcPr>
          <w:p>
            <w:pPr>
              <w:pStyle w:val="17"/>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c>
          <w:tcPr>
            <w:tcW w:w="950" w:type="dxa"/>
            <w:vAlign w:val="center"/>
          </w:tcPr>
          <w:p>
            <w:pPr>
              <w:pStyle w:val="17"/>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5-6</w:t>
            </w:r>
          </w:p>
        </w:tc>
        <w:tc>
          <w:tcPr>
            <w:tcW w:w="900" w:type="dxa"/>
            <w:vAlign w:val="center"/>
          </w:tcPr>
          <w:p>
            <w:pPr>
              <w:pStyle w:val="17"/>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3-4</w:t>
            </w:r>
          </w:p>
        </w:tc>
        <w:tc>
          <w:tcPr>
            <w:tcW w:w="875" w:type="dxa"/>
            <w:vAlign w:val="center"/>
          </w:tcPr>
          <w:p>
            <w:pPr>
              <w:pStyle w:val="17"/>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364" w:type="dxa"/>
            <w:vAlign w:val="center"/>
          </w:tcPr>
          <w:p>
            <w:pPr>
              <w:pStyle w:val="17"/>
              <w:spacing w:before="0"/>
              <w:rPr>
                <w:rFonts w:hint="default" w:ascii="Times New Roman Regular" w:hAnsi="Times New Roman Regular" w:eastAsia="仿宋" w:cs="Times New Roman Regular"/>
                <w:sz w:val="24"/>
                <w:szCs w:val="24"/>
              </w:rPr>
            </w:pPr>
            <w:r>
              <w:rPr>
                <w:rFonts w:hint="eastAsia" w:ascii="Times New Roman Regular" w:hAnsi="Times New Roman Regular" w:eastAsia="仿宋" w:cs="Times New Roman Regular"/>
                <w:sz w:val="24"/>
                <w:szCs w:val="24"/>
                <w:lang w:val="en-US" w:eastAsia="zh-CN"/>
              </w:rPr>
              <w:t>产品</w:t>
            </w:r>
            <w:r>
              <w:rPr>
                <w:rFonts w:hint="default" w:ascii="Times New Roman Regular" w:hAnsi="Times New Roman Regular" w:eastAsia="仿宋" w:cs="Times New Roman Regular"/>
                <w:sz w:val="24"/>
                <w:szCs w:val="24"/>
              </w:rPr>
              <w:t>创新性（30分）</w:t>
            </w:r>
          </w:p>
        </w:tc>
        <w:tc>
          <w:tcPr>
            <w:tcW w:w="988" w:type="dxa"/>
            <w:vAlign w:val="center"/>
          </w:tcPr>
          <w:p>
            <w:pPr>
              <w:pStyle w:val="17"/>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26-30</w:t>
            </w:r>
          </w:p>
        </w:tc>
        <w:tc>
          <w:tcPr>
            <w:tcW w:w="862" w:type="dxa"/>
            <w:vAlign w:val="center"/>
          </w:tcPr>
          <w:p>
            <w:pPr>
              <w:pStyle w:val="17"/>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21-25</w:t>
            </w:r>
          </w:p>
        </w:tc>
        <w:tc>
          <w:tcPr>
            <w:tcW w:w="950" w:type="dxa"/>
            <w:vAlign w:val="center"/>
          </w:tcPr>
          <w:p>
            <w:pPr>
              <w:pStyle w:val="17"/>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16-20</w:t>
            </w:r>
          </w:p>
        </w:tc>
        <w:tc>
          <w:tcPr>
            <w:tcW w:w="900" w:type="dxa"/>
            <w:vAlign w:val="center"/>
          </w:tcPr>
          <w:p>
            <w:pPr>
              <w:pStyle w:val="17"/>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75" w:type="dxa"/>
            <w:vAlign w:val="center"/>
          </w:tcPr>
          <w:p>
            <w:pPr>
              <w:pStyle w:val="17"/>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6-10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364" w:type="dxa"/>
            <w:vAlign w:val="center"/>
          </w:tcPr>
          <w:p>
            <w:pPr>
              <w:pStyle w:val="17"/>
              <w:spacing w:before="0"/>
              <w:rPr>
                <w:rFonts w:hint="default" w:ascii="Times New Roman Regular" w:hAnsi="Times New Roman Regular" w:eastAsia="仿宋" w:cs="Times New Roman Regular"/>
                <w:sz w:val="24"/>
                <w:szCs w:val="24"/>
              </w:rPr>
            </w:pPr>
            <w:r>
              <w:rPr>
                <w:rFonts w:hint="eastAsia" w:ascii="Times New Roman Regular" w:hAnsi="Times New Roman Regular" w:eastAsia="仿宋" w:cs="Times New Roman Regular"/>
                <w:sz w:val="24"/>
                <w:szCs w:val="24"/>
                <w:lang w:val="en-US" w:eastAsia="zh-CN"/>
              </w:rPr>
              <w:t>产品</w:t>
            </w:r>
            <w:r>
              <w:rPr>
                <w:rFonts w:hint="default" w:ascii="Times New Roman Regular" w:hAnsi="Times New Roman Regular" w:eastAsia="仿宋" w:cs="Times New Roman Regular"/>
                <w:sz w:val="24"/>
                <w:szCs w:val="24"/>
              </w:rPr>
              <w:t>商业价值（20分）</w:t>
            </w:r>
          </w:p>
        </w:tc>
        <w:tc>
          <w:tcPr>
            <w:tcW w:w="988"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15-20</w:t>
            </w:r>
          </w:p>
        </w:tc>
        <w:tc>
          <w:tcPr>
            <w:tcW w:w="862"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13-14</w:t>
            </w:r>
          </w:p>
        </w:tc>
        <w:tc>
          <w:tcPr>
            <w:tcW w:w="950"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11-12</w:t>
            </w:r>
          </w:p>
        </w:tc>
        <w:tc>
          <w:tcPr>
            <w:tcW w:w="900"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875"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jc w:val="center"/>
        </w:trPr>
        <w:tc>
          <w:tcPr>
            <w:tcW w:w="4364" w:type="dxa"/>
            <w:vAlign w:val="center"/>
          </w:tcPr>
          <w:p>
            <w:pPr>
              <w:pStyle w:val="17"/>
              <w:spacing w:before="0"/>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技术可行性（工艺、设备、</w:t>
            </w:r>
          </w:p>
          <w:p>
            <w:pPr>
              <w:pStyle w:val="17"/>
              <w:spacing w:before="0"/>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成本、原料的稳定性等）（20分）</w:t>
            </w:r>
          </w:p>
        </w:tc>
        <w:tc>
          <w:tcPr>
            <w:tcW w:w="988"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15-20</w:t>
            </w:r>
          </w:p>
        </w:tc>
        <w:tc>
          <w:tcPr>
            <w:tcW w:w="862"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13-14</w:t>
            </w:r>
          </w:p>
        </w:tc>
        <w:tc>
          <w:tcPr>
            <w:tcW w:w="950"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11-12</w:t>
            </w:r>
          </w:p>
        </w:tc>
        <w:tc>
          <w:tcPr>
            <w:tcW w:w="900"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875"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jc w:val="center"/>
        </w:trPr>
        <w:tc>
          <w:tcPr>
            <w:tcW w:w="4364" w:type="dxa"/>
            <w:vAlign w:val="center"/>
          </w:tcPr>
          <w:p>
            <w:pPr>
              <w:pStyle w:val="17"/>
              <w:spacing w:before="0"/>
              <w:rPr>
                <w:rFonts w:hint="default" w:ascii="Times New Roman Regular" w:hAnsi="Times New Roman Regular" w:eastAsia="仿宋" w:cs="Times New Roman Regular"/>
                <w:sz w:val="24"/>
                <w:szCs w:val="24"/>
                <w:lang w:eastAsia="zh-CN"/>
              </w:rPr>
            </w:pPr>
            <w:r>
              <w:rPr>
                <w:rFonts w:hint="eastAsia" w:ascii="Times New Roman Regular" w:hAnsi="Times New Roman Regular" w:eastAsia="仿宋" w:cs="Times New Roman Regular"/>
                <w:sz w:val="24"/>
                <w:szCs w:val="24"/>
                <w:lang w:val="en-US" w:eastAsia="zh-CN"/>
              </w:rPr>
              <w:t>终产品完成度</w:t>
            </w:r>
            <w:r>
              <w:rPr>
                <w:rFonts w:hint="default" w:ascii="Times New Roman Regular" w:hAnsi="Times New Roman Regular" w:eastAsia="仿宋" w:cs="Times New Roman Regular"/>
                <w:sz w:val="24"/>
                <w:szCs w:val="24"/>
                <w:lang w:eastAsia="zh-CN"/>
              </w:rPr>
              <w:t>（包装设计</w:t>
            </w:r>
            <w:r>
              <w:rPr>
                <w:rFonts w:hint="eastAsia" w:ascii="Times New Roman Regular" w:hAnsi="Times New Roman Regular" w:eastAsia="仿宋" w:cs="Times New Roman Regular"/>
                <w:sz w:val="24"/>
                <w:szCs w:val="24"/>
                <w:lang w:eastAsia="zh-CN"/>
              </w:rPr>
              <w:t>、</w:t>
            </w:r>
            <w:r>
              <w:rPr>
                <w:rFonts w:hint="eastAsia" w:ascii="Times New Roman Regular" w:hAnsi="Times New Roman Regular" w:eastAsia="仿宋" w:cs="Times New Roman Regular"/>
                <w:sz w:val="24"/>
                <w:szCs w:val="24"/>
                <w:lang w:val="en-US" w:eastAsia="zh-CN"/>
              </w:rPr>
              <w:t>美观度、产品</w:t>
            </w:r>
            <w:r>
              <w:rPr>
                <w:rFonts w:hint="default" w:ascii="Times New Roman Regular" w:hAnsi="Times New Roman Regular" w:eastAsia="仿宋" w:cs="Times New Roman Regular"/>
                <w:sz w:val="24"/>
                <w:szCs w:val="24"/>
                <w:lang w:eastAsia="zh-CN"/>
              </w:rPr>
              <w:t>口感、</w:t>
            </w:r>
            <w:r>
              <w:rPr>
                <w:rFonts w:hint="eastAsia" w:ascii="Times New Roman Regular" w:hAnsi="Times New Roman Regular" w:eastAsia="仿宋" w:cs="Times New Roman Regular"/>
                <w:sz w:val="24"/>
                <w:szCs w:val="24"/>
                <w:lang w:val="en-US" w:eastAsia="zh-CN"/>
              </w:rPr>
              <w:t>品质保持性</w:t>
            </w:r>
            <w:r>
              <w:rPr>
                <w:rFonts w:hint="default" w:ascii="Times New Roman Regular" w:hAnsi="Times New Roman Regular" w:eastAsia="仿宋" w:cs="Times New Roman Regular"/>
                <w:sz w:val="24"/>
                <w:szCs w:val="24"/>
                <w:lang w:eastAsia="zh-CN"/>
              </w:rPr>
              <w:t>）（20分）</w:t>
            </w:r>
          </w:p>
        </w:tc>
        <w:tc>
          <w:tcPr>
            <w:tcW w:w="988"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15-20</w:t>
            </w:r>
          </w:p>
        </w:tc>
        <w:tc>
          <w:tcPr>
            <w:tcW w:w="862"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13-14</w:t>
            </w:r>
          </w:p>
        </w:tc>
        <w:tc>
          <w:tcPr>
            <w:tcW w:w="950"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11-12</w:t>
            </w:r>
          </w:p>
        </w:tc>
        <w:tc>
          <w:tcPr>
            <w:tcW w:w="900"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875" w:type="dxa"/>
            <w:vAlign w:val="center"/>
          </w:tcPr>
          <w:p>
            <w:pPr>
              <w:pStyle w:val="17"/>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r>
    </w:tbl>
    <w:p>
      <w:pPr>
        <w:pStyle w:val="4"/>
        <w:spacing w:line="375" w:lineRule="auto"/>
        <w:ind w:left="0" w:leftChars="0" w:firstLine="0" w:firstLineChars="0"/>
        <w:jc w:val="both"/>
        <w:rPr>
          <w:rFonts w:hint="default" w:ascii="Times New Roman Regular" w:hAnsi="Times New Roman Regular" w:eastAsia="仿宋" w:cs="Times New Roman Regular"/>
          <w:b w:val="0"/>
          <w:bCs w:val="0"/>
          <w:sz w:val="28"/>
          <w:szCs w:val="28"/>
          <w:lang w:eastAsia="zh-CN"/>
        </w:rPr>
      </w:pPr>
    </w:p>
    <w:p>
      <w:pPr>
        <w:pStyle w:val="4"/>
        <w:spacing w:line="375" w:lineRule="auto"/>
        <w:ind w:left="0" w:leftChars="0" w:firstLine="562" w:firstLineChars="200"/>
        <w:jc w:val="both"/>
        <w:rPr>
          <w:rFonts w:hint="default"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3、 其</w:t>
      </w:r>
      <w:r>
        <w:rPr>
          <w:rFonts w:hint="eastAsia" w:ascii="Times New Roman Regular" w:hAnsi="Times New Roman Regular" w:eastAsia="仿宋" w:cs="Times New Roman Regular"/>
          <w:b/>
          <w:bCs/>
          <w:sz w:val="28"/>
          <w:szCs w:val="28"/>
          <w:lang w:val="en-US" w:eastAsia="zh-Hans"/>
        </w:rPr>
        <w:t>他注意事项</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（1）若参赛团队人员</w:t>
      </w:r>
      <w:r>
        <w:rPr>
          <w:rFonts w:hint="default" w:ascii="Times New Roman Regular" w:hAnsi="Times New Roman Regular" w:eastAsia="仿宋" w:cs="Times New Roman Regular"/>
          <w:b/>
          <w:bCs/>
          <w:sz w:val="28"/>
          <w:szCs w:val="28"/>
          <w:lang w:eastAsia="zh-CN"/>
        </w:rPr>
        <w:t>组成</w:t>
      </w:r>
      <w:r>
        <w:rPr>
          <w:rFonts w:hint="default" w:ascii="Times New Roman Regular" w:hAnsi="Times New Roman Regular" w:eastAsia="仿宋" w:cs="Times New Roman Regular"/>
          <w:sz w:val="28"/>
          <w:szCs w:val="28"/>
          <w:lang w:eastAsia="zh-CN"/>
        </w:rPr>
        <w:t>、</w:t>
      </w:r>
      <w:r>
        <w:rPr>
          <w:rFonts w:hint="default" w:ascii="Times New Roman Regular" w:hAnsi="Times New Roman Regular" w:eastAsia="仿宋" w:cs="Times New Roman Regular"/>
          <w:b/>
          <w:bCs/>
          <w:sz w:val="28"/>
          <w:szCs w:val="28"/>
          <w:lang w:eastAsia="zh-CN"/>
        </w:rPr>
        <w:t>排顺</w:t>
      </w:r>
      <w:r>
        <w:rPr>
          <w:rFonts w:hint="default" w:ascii="Times New Roman Regular" w:hAnsi="Times New Roman Regular" w:eastAsia="仿宋" w:cs="Times New Roman Regular"/>
          <w:sz w:val="28"/>
          <w:szCs w:val="28"/>
          <w:lang w:eastAsia="zh-CN"/>
        </w:rPr>
        <w:t>等有</w:t>
      </w:r>
      <w:r>
        <w:rPr>
          <w:rFonts w:hint="default" w:ascii="Times New Roman Regular" w:hAnsi="Times New Roman Regular" w:eastAsia="仿宋" w:cs="Times New Roman Regular"/>
          <w:b/>
          <w:bCs/>
          <w:sz w:val="28"/>
          <w:szCs w:val="28"/>
          <w:lang w:eastAsia="zh-CN"/>
        </w:rPr>
        <w:t>变更</w:t>
      </w:r>
      <w:r>
        <w:rPr>
          <w:rFonts w:hint="default" w:ascii="Times New Roman Regular" w:hAnsi="Times New Roman Regular" w:eastAsia="仿宋" w:cs="Times New Roman Regular"/>
          <w:sz w:val="28"/>
          <w:szCs w:val="28"/>
          <w:lang w:eastAsia="zh-CN"/>
        </w:rPr>
        <w:t>，须在获奖名单公示结束前，向</w:t>
      </w:r>
      <w:r>
        <w:rPr>
          <w:rFonts w:hint="eastAsia" w:ascii="Times New Roman Regular" w:hAnsi="Times New Roman Regular" w:eastAsia="仿宋" w:cs="Times New Roman Regular"/>
          <w:sz w:val="28"/>
          <w:szCs w:val="28"/>
          <w:lang w:val="en-US" w:eastAsia="zh-CN"/>
        </w:rPr>
        <w:t>主办方</w:t>
      </w:r>
      <w:r>
        <w:rPr>
          <w:rFonts w:hint="default" w:ascii="Times New Roman Regular" w:hAnsi="Times New Roman Regular" w:eastAsia="仿宋" w:cs="Times New Roman Regular"/>
          <w:sz w:val="28"/>
          <w:szCs w:val="28"/>
          <w:lang w:eastAsia="zh-CN"/>
        </w:rPr>
        <w:t>出具</w:t>
      </w:r>
      <w:r>
        <w:rPr>
          <w:rFonts w:hint="default" w:ascii="Times New Roman Regular" w:hAnsi="Times New Roman Regular" w:eastAsia="仿宋" w:cs="Times New Roman Regular"/>
          <w:b/>
          <w:bCs/>
          <w:sz w:val="28"/>
          <w:szCs w:val="28"/>
          <w:lang w:eastAsia="zh-CN"/>
        </w:rPr>
        <w:t>指导老师签名、学院盖章的文字说明</w:t>
      </w:r>
      <w:r>
        <w:rPr>
          <w:rFonts w:hint="default" w:ascii="Times New Roman Regular" w:hAnsi="Times New Roman Regular" w:eastAsia="仿宋" w:cs="Times New Roman Regular"/>
          <w:sz w:val="28"/>
          <w:szCs w:val="28"/>
          <w:lang w:eastAsia="zh-CN"/>
        </w:rPr>
        <w:t>。</w:t>
      </w:r>
    </w:p>
    <w:p>
      <w:pPr>
        <w:pStyle w:val="4"/>
        <w:spacing w:line="375" w:lineRule="auto"/>
        <w:ind w:left="0" w:firstLine="560" w:firstLineChars="200"/>
        <w:jc w:val="both"/>
        <w:rPr>
          <w:rFonts w:hint="default" w:ascii="Times New Roman Regular" w:hAnsi="Times New Roman Regular" w:eastAsia="仿宋" w:cs="Times New Roman Regular"/>
          <w:color w:val="auto"/>
          <w:sz w:val="28"/>
          <w:szCs w:val="28"/>
          <w:lang w:eastAsia="zh-CN"/>
        </w:rPr>
      </w:pPr>
      <w:r>
        <w:rPr>
          <w:rFonts w:hint="default" w:ascii="Times New Roman Regular" w:hAnsi="Times New Roman Regular" w:eastAsia="仿宋" w:cs="Times New Roman Regular"/>
          <w:sz w:val="28"/>
          <w:szCs w:val="28"/>
          <w:lang w:eastAsia="zh-CN"/>
        </w:rPr>
        <w:t>（2）对于食用前需要特殊加工或准备的作品，参赛团队应当提供推荐食用方法，以便作品能以最佳方式展示与品尝。</w:t>
      </w:r>
    </w:p>
    <w:p>
      <w:pPr>
        <w:pStyle w:val="2"/>
        <w:spacing w:before="120" w:beforeLines="50" w:after="120" w:afterLines="50" w:line="375" w:lineRule="auto"/>
        <w:ind w:left="0" w:firstLine="562" w:firstLineChars="200"/>
        <w:jc w:val="both"/>
        <w:rPr>
          <w:rFonts w:hint="default" w:ascii="Times New Roman Regular" w:hAnsi="Times New Roman Regular" w:eastAsia="仿宋" w:cs="Times New Roman Regular"/>
          <w:b/>
          <w:bCs/>
          <w:sz w:val="28"/>
          <w:szCs w:val="28"/>
          <w:highlight w:val="none"/>
          <w:lang w:val="en-US" w:eastAsia="zh-Hans"/>
        </w:rPr>
      </w:pPr>
      <w:r>
        <w:rPr>
          <w:rFonts w:hint="default" w:ascii="Times New Roman Regular" w:hAnsi="Times New Roman Regular" w:eastAsia="仿宋" w:cs="Times New Roman Regular"/>
          <w:color w:val="auto"/>
          <w:sz w:val="28"/>
          <w:szCs w:val="28"/>
          <w:highlight w:val="none"/>
          <w:lang w:eastAsia="zh-CN"/>
        </w:rPr>
        <w:t>六、奖励方式</w:t>
      </w:r>
    </w:p>
    <w:p>
      <w:pPr>
        <w:pStyle w:val="4"/>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获得前</w:t>
      </w:r>
      <w:r>
        <w:rPr>
          <w:rFonts w:hint="eastAsia" w:ascii="Times New Roman Regular" w:hAnsi="Times New Roman Regular" w:eastAsia="仿宋" w:cs="Times New Roman Regular"/>
          <w:sz w:val="28"/>
          <w:szCs w:val="28"/>
          <w:lang w:val="en-US" w:eastAsia="zh-CN"/>
        </w:rPr>
        <w:t>3</w:t>
      </w:r>
      <w:r>
        <w:rPr>
          <w:rFonts w:hint="default" w:ascii="Times New Roman Regular" w:hAnsi="Times New Roman Regular" w:eastAsia="仿宋" w:cs="Times New Roman Regular"/>
          <w:sz w:val="28"/>
          <w:szCs w:val="28"/>
          <w:lang w:eastAsia="zh-CN"/>
        </w:rPr>
        <w:t>名的团队及优秀组织高校将受竞赛</w:t>
      </w:r>
      <w:r>
        <w:rPr>
          <w:rFonts w:hint="eastAsia" w:ascii="Times New Roman Regular" w:hAnsi="Times New Roman Regular" w:eastAsia="仿宋" w:cs="Times New Roman Regular"/>
          <w:sz w:val="28"/>
          <w:szCs w:val="28"/>
          <w:lang w:eastAsia="zh-CN"/>
        </w:rPr>
        <w:t>主办方</w:t>
      </w:r>
      <w:r>
        <w:rPr>
          <w:rFonts w:hint="default" w:ascii="Times New Roman Regular" w:hAnsi="Times New Roman Regular" w:eastAsia="仿宋" w:cs="Times New Roman Regular"/>
          <w:sz w:val="28"/>
          <w:szCs w:val="28"/>
          <w:lang w:eastAsia="zh-CN"/>
        </w:rPr>
        <w:t>邀请，分别</w:t>
      </w:r>
      <w:r>
        <w:rPr>
          <w:rFonts w:hint="eastAsia" w:ascii="Times New Roman Regular" w:hAnsi="Times New Roman Regular" w:eastAsia="仿宋" w:cs="Times New Roman Regular"/>
          <w:sz w:val="28"/>
          <w:szCs w:val="28"/>
          <w:lang w:val="en-US" w:eastAsia="zh-Hans"/>
        </w:rPr>
        <w:t>选派</w:t>
      </w:r>
      <w:r>
        <w:rPr>
          <w:rFonts w:hint="default" w:ascii="Times New Roman Regular" w:hAnsi="Times New Roman Regular" w:eastAsia="仿宋" w:cs="Times New Roman Regular"/>
          <w:sz w:val="28"/>
          <w:szCs w:val="28"/>
          <w:lang w:eastAsia="zh-CN"/>
        </w:rPr>
        <w:t xml:space="preserve">1 </w:t>
      </w:r>
      <w:r>
        <w:rPr>
          <w:rFonts w:hint="eastAsia" w:ascii="Times New Roman Regular" w:hAnsi="Times New Roman Regular" w:eastAsia="仿宋" w:cs="Times New Roman Regular"/>
          <w:sz w:val="28"/>
          <w:szCs w:val="28"/>
          <w:lang w:val="en-US" w:eastAsia="zh-Hans"/>
        </w:rPr>
        <w:t>名</w:t>
      </w:r>
      <w:r>
        <w:rPr>
          <w:rFonts w:hint="default" w:ascii="Times New Roman Regular" w:hAnsi="Times New Roman Regular" w:eastAsia="仿宋" w:cs="Times New Roman Regular"/>
          <w:sz w:val="28"/>
          <w:szCs w:val="28"/>
          <w:lang w:eastAsia="zh-CN"/>
        </w:rPr>
        <w:t>代表参加中国食品科学技术学会第</w:t>
      </w:r>
      <w:r>
        <w:rPr>
          <w:rFonts w:hint="eastAsia" w:ascii="Times New Roman Regular" w:hAnsi="Times New Roman Regular" w:eastAsia="仿宋" w:cs="Times New Roman Regular"/>
          <w:sz w:val="28"/>
          <w:szCs w:val="28"/>
          <w:lang w:val="en-US" w:eastAsia="zh-CN"/>
        </w:rPr>
        <w:t>二十一</w:t>
      </w:r>
      <w:r>
        <w:rPr>
          <w:rFonts w:hint="default" w:ascii="Times New Roman Regular" w:hAnsi="Times New Roman Regular" w:eastAsia="仿宋" w:cs="Times New Roman Regular"/>
          <w:sz w:val="28"/>
          <w:szCs w:val="28"/>
          <w:lang w:eastAsia="zh-CN"/>
        </w:rPr>
        <w:t>届年会颁奖仪式。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3625"/>
        <w:gridCol w:w="2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3" w:type="dxa"/>
            <w:vAlign w:val="center"/>
          </w:tcPr>
          <w:p>
            <w:pPr>
              <w:pStyle w:val="4"/>
              <w:spacing w:line="240" w:lineRule="auto"/>
              <w:jc w:val="center"/>
              <w:rPr>
                <w:rFonts w:hint="eastAsia" w:ascii="Times New Roman Regular" w:hAnsi="Times New Roman Regular" w:eastAsia="仿宋" w:cs="Times New Roman Regular"/>
                <w:b/>
                <w:bCs/>
                <w:sz w:val="28"/>
                <w:szCs w:val="28"/>
                <w:vertAlign w:val="baseline"/>
                <w:lang w:val="en-US" w:eastAsia="zh-Hans"/>
              </w:rPr>
            </w:pPr>
            <w:r>
              <w:rPr>
                <w:rFonts w:hint="eastAsia" w:ascii="Times New Roman Regular" w:hAnsi="Times New Roman Regular" w:eastAsia="仿宋" w:cs="Times New Roman Regular"/>
                <w:b/>
                <w:bCs/>
                <w:sz w:val="28"/>
                <w:szCs w:val="28"/>
                <w:vertAlign w:val="baseline"/>
                <w:lang w:val="en-US" w:eastAsia="zh-Hans"/>
              </w:rPr>
              <w:t>名称</w:t>
            </w:r>
          </w:p>
        </w:tc>
        <w:tc>
          <w:tcPr>
            <w:tcW w:w="3625" w:type="dxa"/>
            <w:vAlign w:val="center"/>
          </w:tcPr>
          <w:p>
            <w:pPr>
              <w:pStyle w:val="4"/>
              <w:spacing w:line="240" w:lineRule="auto"/>
              <w:jc w:val="center"/>
              <w:rPr>
                <w:rFonts w:hint="eastAsia" w:ascii="Times New Roman Regular" w:hAnsi="Times New Roman Regular" w:eastAsia="仿宋" w:cs="Times New Roman Regular"/>
                <w:b/>
                <w:bCs/>
                <w:sz w:val="28"/>
                <w:szCs w:val="28"/>
                <w:vertAlign w:val="baseline"/>
                <w:lang w:val="en-US" w:eastAsia="zh-Hans"/>
              </w:rPr>
            </w:pPr>
            <w:r>
              <w:rPr>
                <w:rFonts w:hint="eastAsia" w:ascii="Times New Roman Regular" w:hAnsi="Times New Roman Regular" w:eastAsia="仿宋" w:cs="Times New Roman Regular"/>
                <w:b/>
                <w:bCs/>
                <w:sz w:val="28"/>
                <w:szCs w:val="28"/>
                <w:vertAlign w:val="baseline"/>
                <w:lang w:val="en-US" w:eastAsia="zh-Hans"/>
              </w:rPr>
              <w:t>数量</w:t>
            </w:r>
          </w:p>
        </w:tc>
        <w:tc>
          <w:tcPr>
            <w:tcW w:w="2984" w:type="dxa"/>
            <w:vAlign w:val="center"/>
          </w:tcPr>
          <w:p>
            <w:pPr>
              <w:pStyle w:val="4"/>
              <w:spacing w:line="240" w:lineRule="auto"/>
              <w:jc w:val="center"/>
              <w:rPr>
                <w:rFonts w:hint="eastAsia" w:ascii="Times New Roman Regular" w:hAnsi="Times New Roman Regular" w:eastAsia="仿宋" w:cs="Times New Roman Regular"/>
                <w:b/>
                <w:bCs/>
                <w:sz w:val="28"/>
                <w:szCs w:val="28"/>
                <w:vertAlign w:val="baseline"/>
                <w:lang w:val="en-US" w:eastAsia="zh-Hans"/>
              </w:rPr>
            </w:pPr>
            <w:r>
              <w:rPr>
                <w:rFonts w:hint="eastAsia" w:ascii="Times New Roman Regular" w:hAnsi="Times New Roman Regular" w:eastAsia="仿宋" w:cs="Times New Roman Regular"/>
                <w:b/>
                <w:bCs/>
                <w:sz w:val="28"/>
                <w:szCs w:val="28"/>
                <w:vertAlign w:val="baseline"/>
                <w:lang w:val="en-US" w:eastAsia="zh-Hans"/>
              </w:rPr>
              <w:t>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第 1 名</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1 队</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pacing w:val="-6"/>
                <w:sz w:val="28"/>
                <w:szCs w:val="28"/>
                <w:lang w:eastAsia="zh-CN"/>
              </w:rPr>
              <w:t>10000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第 2 名</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2 队</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pacing w:val="-6"/>
                <w:sz w:val="28"/>
                <w:szCs w:val="28"/>
                <w:lang w:eastAsia="zh-CN"/>
              </w:rPr>
              <w:t>5000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第 3 名</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lang w:eastAsia="zh-CN"/>
              </w:rPr>
              <w:t>3队</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pacing w:val="-6"/>
                <w:sz w:val="28"/>
                <w:szCs w:val="28"/>
                <w:lang w:eastAsia="zh-CN"/>
              </w:rPr>
              <w:t>3000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highlight w:val="none"/>
                <w:lang w:eastAsia="zh-CN"/>
              </w:rPr>
              <w:t>优秀作品</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vertAlign w:val="baseline"/>
                <w:lang w:val="en-US" w:eastAsia="zh-CN"/>
              </w:rPr>
            </w:pPr>
            <w:r>
              <w:rPr>
                <w:rFonts w:hint="default" w:ascii="Times New Roman Regular" w:hAnsi="Times New Roman Regular" w:eastAsia="仿宋" w:cs="Times New Roman Regular"/>
                <w:b w:val="0"/>
                <w:bCs/>
                <w:sz w:val="28"/>
                <w:szCs w:val="28"/>
                <w:highlight w:val="none"/>
                <w:lang w:eastAsia="zh-CN"/>
              </w:rPr>
              <w:t>5队</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pacing w:val="-6"/>
                <w:sz w:val="28"/>
                <w:szCs w:val="28"/>
                <w:lang w:val="en-US" w:eastAsia="zh-CN"/>
              </w:rPr>
            </w:pPr>
            <w:r>
              <w:rPr>
                <w:rFonts w:hint="default" w:ascii="Times New Roman Regular" w:hAnsi="Times New Roman Regular" w:eastAsia="仿宋" w:cs="Times New Roman Regular"/>
                <w:b w:val="0"/>
                <w:bCs/>
                <w:spacing w:val="-6"/>
                <w:sz w:val="28"/>
                <w:szCs w:val="28"/>
                <w:lang w:eastAsia="zh-CN"/>
              </w:rPr>
              <w:t>1000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lang w:eastAsia="zh-CN"/>
              </w:rPr>
              <w:t>最佳指导教师</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lang w:eastAsia="zh-CN"/>
              </w:rPr>
              <w:t xml:space="preserve"> 1名</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pacing w:val="-6"/>
                <w:sz w:val="28"/>
                <w:szCs w:val="28"/>
                <w:lang w:eastAsia="zh-CN"/>
              </w:rPr>
            </w:pPr>
            <w:r>
              <w:rPr>
                <w:rFonts w:hint="default" w:ascii="Times New Roman Regular" w:hAnsi="Times New Roman Regular" w:eastAsia="仿宋" w:cs="Times New Roman Regular"/>
                <w:b w:val="0"/>
                <w:bCs/>
                <w:spacing w:val="-6"/>
                <w:sz w:val="28"/>
                <w:szCs w:val="28"/>
                <w:lang w:eastAsia="zh-CN"/>
              </w:rPr>
              <w:t>3000 元/名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3" w:type="dxa"/>
            <w:vAlign w:val="center"/>
          </w:tcPr>
          <w:p>
            <w:pPr>
              <w:pStyle w:val="4"/>
              <w:spacing w:line="240" w:lineRule="auto"/>
              <w:jc w:val="center"/>
              <w:rPr>
                <w:rFonts w:hint="default" w:ascii="Times New Roman Regular" w:hAnsi="Times New Roman Regular" w:eastAsia="仿宋" w:cs="Times New Roman Regular"/>
                <w:b w:val="0"/>
                <w:bCs/>
                <w:sz w:val="28"/>
                <w:szCs w:val="28"/>
                <w:lang w:eastAsia="zh-CN"/>
              </w:rPr>
            </w:pPr>
            <w:r>
              <w:rPr>
                <w:rFonts w:hint="default" w:ascii="Times New Roman Regular" w:hAnsi="Times New Roman Regular" w:eastAsia="仿宋" w:cs="Times New Roman Regular"/>
                <w:b w:val="0"/>
                <w:bCs/>
                <w:spacing w:val="-6"/>
                <w:sz w:val="28"/>
                <w:szCs w:val="28"/>
                <w:lang w:eastAsia="zh-CN"/>
              </w:rPr>
              <w:t>优秀组织高校</w:t>
            </w:r>
          </w:p>
        </w:tc>
        <w:tc>
          <w:tcPr>
            <w:tcW w:w="3625" w:type="dxa"/>
            <w:vAlign w:val="center"/>
          </w:tcPr>
          <w:p>
            <w:pPr>
              <w:pStyle w:val="4"/>
              <w:spacing w:line="240" w:lineRule="auto"/>
              <w:jc w:val="center"/>
              <w:rPr>
                <w:rFonts w:hint="eastAsia" w:ascii="Times New Roman Regular" w:hAnsi="Times New Roman Regular" w:eastAsia="仿宋" w:cs="Times New Roman Regular"/>
                <w:b w:val="0"/>
                <w:bCs/>
                <w:sz w:val="28"/>
                <w:szCs w:val="28"/>
                <w:lang w:val="en-US" w:eastAsia="zh-Hans"/>
              </w:rPr>
            </w:pPr>
            <w:r>
              <w:rPr>
                <w:rFonts w:hint="default" w:ascii="Times New Roman Regular" w:hAnsi="Times New Roman Regular" w:eastAsia="仿宋" w:cs="Times New Roman Regular"/>
                <w:b w:val="0"/>
                <w:bCs/>
                <w:sz w:val="28"/>
                <w:szCs w:val="28"/>
                <w:lang w:eastAsia="zh-CN"/>
              </w:rPr>
              <w:t>1</w:t>
            </w:r>
            <w:r>
              <w:rPr>
                <w:rFonts w:hint="eastAsia" w:ascii="Times New Roman Regular" w:hAnsi="Times New Roman Regular" w:eastAsia="仿宋" w:cs="Times New Roman Regular"/>
                <w:b w:val="0"/>
                <w:bCs/>
                <w:sz w:val="28"/>
                <w:szCs w:val="28"/>
                <w:lang w:val="en-US" w:eastAsia="zh-Hans"/>
              </w:rPr>
              <w:t>校</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pacing w:val="-6"/>
                <w:sz w:val="28"/>
                <w:szCs w:val="28"/>
                <w:lang w:eastAsia="zh-CN"/>
              </w:rPr>
            </w:pPr>
            <w:r>
              <w:rPr>
                <w:rFonts w:hint="default" w:ascii="Times New Roman Regular" w:hAnsi="Times New Roman Regular" w:eastAsia="仿宋" w:cs="Times New Roman Regular"/>
                <w:b w:val="0"/>
                <w:bCs/>
                <w:spacing w:val="-6"/>
                <w:sz w:val="28"/>
                <w:szCs w:val="28"/>
                <w:lang w:eastAsia="zh-CN"/>
              </w:rPr>
              <w:t>5000 元/校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43" w:type="dxa"/>
            <w:vAlign w:val="center"/>
          </w:tcPr>
          <w:p>
            <w:pPr>
              <w:pStyle w:val="4"/>
              <w:spacing w:line="240" w:lineRule="auto"/>
              <w:jc w:val="center"/>
              <w:rPr>
                <w:rFonts w:hint="eastAsia" w:ascii="Times New Roman Regular" w:hAnsi="Times New Roman Regular" w:eastAsia="仿宋" w:cs="Times New Roman Regular"/>
                <w:b w:val="0"/>
                <w:bCs/>
                <w:spacing w:val="-6"/>
                <w:sz w:val="28"/>
                <w:szCs w:val="28"/>
                <w:lang w:val="en-US" w:eastAsia="zh-Hans"/>
              </w:rPr>
            </w:pPr>
            <w:r>
              <w:rPr>
                <w:rFonts w:hint="eastAsia" w:ascii="Times New Roman Regular" w:hAnsi="Times New Roman Regular" w:eastAsia="仿宋" w:cs="Times New Roman Regular"/>
                <w:b w:val="0"/>
                <w:bCs/>
                <w:spacing w:val="-6"/>
                <w:sz w:val="28"/>
                <w:szCs w:val="28"/>
                <w:lang w:val="en-US" w:eastAsia="zh-CN"/>
              </w:rPr>
              <w:t>优秀</w:t>
            </w:r>
            <w:r>
              <w:rPr>
                <w:rFonts w:hint="eastAsia" w:ascii="Times New Roman Regular" w:hAnsi="Times New Roman Regular" w:eastAsia="仿宋" w:cs="Times New Roman Regular"/>
                <w:b w:val="0"/>
                <w:bCs/>
                <w:spacing w:val="-6"/>
                <w:sz w:val="28"/>
                <w:szCs w:val="28"/>
                <w:lang w:val="en-US" w:eastAsia="zh-Hans"/>
              </w:rPr>
              <w:t>单项</w:t>
            </w:r>
          </w:p>
          <w:p>
            <w:pPr>
              <w:pStyle w:val="4"/>
              <w:spacing w:line="240" w:lineRule="auto"/>
              <w:jc w:val="center"/>
              <w:rPr>
                <w:rFonts w:hint="eastAsia" w:ascii="Times New Roman Regular" w:hAnsi="Times New Roman Regular" w:eastAsia="仿宋" w:cs="Times New Roman Regular"/>
                <w:b w:val="0"/>
                <w:bCs/>
                <w:spacing w:val="-6"/>
                <w:sz w:val="28"/>
                <w:szCs w:val="28"/>
                <w:lang w:val="en-US" w:eastAsia="zh-CN"/>
              </w:rPr>
            </w:pPr>
            <w:r>
              <w:rPr>
                <w:rFonts w:hint="eastAsia" w:ascii="Times New Roman Regular" w:hAnsi="Times New Roman Regular" w:eastAsia="仿宋" w:cs="Times New Roman Regular"/>
                <w:b w:val="0"/>
                <w:bCs/>
                <w:spacing w:val="-6"/>
                <w:sz w:val="28"/>
                <w:szCs w:val="28"/>
                <w:lang w:val="en-US" w:eastAsia="zh-CN"/>
              </w:rPr>
              <w:t>（</w:t>
            </w:r>
            <w:r>
              <w:rPr>
                <w:rFonts w:hint="eastAsia" w:ascii="Times New Roman Regular" w:hAnsi="Times New Roman Regular" w:eastAsia="仿宋" w:cs="Times New Roman Regular"/>
                <w:b w:val="0"/>
                <w:bCs/>
                <w:sz w:val="28"/>
                <w:szCs w:val="28"/>
                <w:lang w:val="en-US" w:eastAsia="zh-Hans"/>
              </w:rPr>
              <w:t>每项</w:t>
            </w:r>
            <w:r>
              <w:rPr>
                <w:rFonts w:hint="default" w:ascii="Times New Roman Regular" w:hAnsi="Times New Roman Regular" w:eastAsia="仿宋" w:cs="Times New Roman Regular"/>
                <w:b w:val="0"/>
                <w:bCs/>
                <w:sz w:val="28"/>
                <w:szCs w:val="28"/>
                <w:lang w:eastAsia="zh-Hans"/>
              </w:rPr>
              <w:t>1</w:t>
            </w:r>
            <w:r>
              <w:rPr>
                <w:rFonts w:hint="eastAsia" w:ascii="Times New Roman Regular" w:hAnsi="Times New Roman Regular" w:eastAsia="仿宋" w:cs="Times New Roman Regular"/>
                <w:b w:val="0"/>
                <w:bCs/>
                <w:sz w:val="28"/>
                <w:szCs w:val="28"/>
                <w:lang w:val="en-US" w:eastAsia="zh-Hans"/>
              </w:rPr>
              <w:t>队</w:t>
            </w:r>
            <w:r>
              <w:rPr>
                <w:rFonts w:hint="eastAsia" w:ascii="Times New Roman Regular" w:hAnsi="Times New Roman Regular" w:eastAsia="仿宋" w:cs="Times New Roman Regular"/>
                <w:b w:val="0"/>
                <w:bCs/>
                <w:spacing w:val="-6"/>
                <w:sz w:val="28"/>
                <w:szCs w:val="28"/>
                <w:lang w:val="en-US" w:eastAsia="zh-CN"/>
              </w:rPr>
              <w:t>）</w:t>
            </w:r>
          </w:p>
        </w:tc>
        <w:tc>
          <w:tcPr>
            <w:tcW w:w="3625" w:type="dxa"/>
            <w:vAlign w:val="center"/>
          </w:tcPr>
          <w:p>
            <w:pPr>
              <w:pStyle w:val="4"/>
              <w:spacing w:line="240" w:lineRule="auto"/>
              <w:jc w:val="center"/>
              <w:rPr>
                <w:rFonts w:hint="default" w:ascii="Times New Roman Regular" w:hAnsi="Times New Roman Regular" w:eastAsia="仿宋" w:cs="Times New Roman Regular"/>
                <w:b w:val="0"/>
                <w:bCs/>
                <w:sz w:val="28"/>
                <w:szCs w:val="28"/>
                <w:lang w:eastAsia="zh-CN"/>
              </w:rPr>
            </w:pPr>
            <w:r>
              <w:rPr>
                <w:rFonts w:hint="default" w:ascii="Times New Roman Regular" w:hAnsi="Times New Roman Regular" w:eastAsia="仿宋" w:cs="Times New Roman Regular"/>
                <w:b w:val="0"/>
                <w:bCs/>
                <w:sz w:val="28"/>
                <w:szCs w:val="28"/>
                <w:lang w:eastAsia="zh-CN"/>
              </w:rPr>
              <w:t>最具商业价值作品</w:t>
            </w:r>
          </w:p>
          <w:p>
            <w:pPr>
              <w:pStyle w:val="4"/>
              <w:spacing w:line="240" w:lineRule="auto"/>
              <w:jc w:val="center"/>
              <w:rPr>
                <w:rFonts w:hint="default" w:ascii="Times New Roman Regular" w:hAnsi="Times New Roman Regular" w:eastAsia="仿宋" w:cs="Times New Roman Regular"/>
                <w:b w:val="0"/>
                <w:bCs/>
                <w:sz w:val="28"/>
                <w:szCs w:val="28"/>
                <w:lang w:eastAsia="zh-CN"/>
              </w:rPr>
            </w:pPr>
            <w:r>
              <w:rPr>
                <w:rFonts w:hint="default" w:ascii="Times New Roman Regular" w:hAnsi="Times New Roman Regular" w:eastAsia="仿宋" w:cs="Times New Roman Regular"/>
                <w:b w:val="0"/>
                <w:bCs/>
                <w:sz w:val="28"/>
                <w:szCs w:val="28"/>
                <w:lang w:eastAsia="zh-CN"/>
              </w:rPr>
              <w:t>最佳创意作品</w:t>
            </w:r>
          </w:p>
          <w:p>
            <w:pPr>
              <w:pStyle w:val="4"/>
              <w:spacing w:line="240" w:lineRule="auto"/>
              <w:jc w:val="center"/>
              <w:rPr>
                <w:rFonts w:hint="default" w:ascii="Times New Roman Regular" w:hAnsi="Times New Roman Regular" w:eastAsia="仿宋" w:cs="Times New Roman Regular"/>
                <w:b w:val="0"/>
                <w:bCs/>
                <w:sz w:val="28"/>
                <w:szCs w:val="28"/>
                <w:lang w:eastAsia="zh-Hans"/>
              </w:rPr>
            </w:pPr>
            <w:r>
              <w:rPr>
                <w:rFonts w:hint="default" w:ascii="Times New Roman Regular" w:hAnsi="Times New Roman Regular" w:eastAsia="仿宋" w:cs="Times New Roman Regular"/>
                <w:b w:val="0"/>
                <w:bCs/>
                <w:sz w:val="28"/>
                <w:szCs w:val="28"/>
                <w:lang w:eastAsia="zh-CN"/>
              </w:rPr>
              <w:t>最佳营销方案作品</w:t>
            </w:r>
          </w:p>
        </w:tc>
        <w:tc>
          <w:tcPr>
            <w:tcW w:w="2984" w:type="dxa"/>
            <w:vAlign w:val="center"/>
          </w:tcPr>
          <w:p>
            <w:pPr>
              <w:pStyle w:val="4"/>
              <w:spacing w:line="240" w:lineRule="auto"/>
              <w:jc w:val="center"/>
              <w:rPr>
                <w:rFonts w:hint="default" w:ascii="Times New Roman Regular" w:hAnsi="Times New Roman Regular" w:eastAsia="仿宋" w:cs="Times New Roman Regular"/>
                <w:b w:val="0"/>
                <w:bCs/>
                <w:spacing w:val="-6"/>
                <w:sz w:val="28"/>
                <w:szCs w:val="28"/>
                <w:lang w:eastAsia="zh-CN"/>
              </w:rPr>
            </w:pPr>
            <w:r>
              <w:rPr>
                <w:rFonts w:hint="default" w:ascii="Times New Roman Regular" w:hAnsi="Times New Roman Regular" w:eastAsia="仿宋" w:cs="Times New Roman Regular"/>
                <w:b w:val="0"/>
                <w:bCs/>
                <w:spacing w:val="-6"/>
                <w:sz w:val="28"/>
                <w:szCs w:val="28"/>
                <w:lang w:eastAsia="zh-CN"/>
              </w:rPr>
              <w:t>1000 元/队</w:t>
            </w:r>
          </w:p>
        </w:tc>
      </w:tr>
    </w:tbl>
    <w:p>
      <w:pPr>
        <w:spacing w:line="375" w:lineRule="auto"/>
        <w:jc w:val="both"/>
        <w:rPr>
          <w:rFonts w:hint="default" w:ascii="Times New Roman Regular" w:hAnsi="Times New Roman Regular" w:eastAsia="仿宋" w:cs="Times New Roman Regular"/>
          <w:spacing w:val="-6"/>
          <w:sz w:val="24"/>
          <w:szCs w:val="24"/>
          <w:lang w:eastAsia="zh-CN"/>
        </w:rPr>
      </w:pPr>
      <w:r>
        <w:rPr>
          <w:rFonts w:hint="default" w:ascii="Times New Roman Regular" w:hAnsi="Times New Roman Regular" w:eastAsia="仿宋" w:cs="Times New Roman Regular"/>
          <w:b/>
          <w:sz w:val="24"/>
          <w:szCs w:val="24"/>
          <w:lang w:eastAsia="zh-CN"/>
        </w:rPr>
        <w:t>【</w:t>
      </w:r>
      <w:r>
        <w:rPr>
          <w:rFonts w:hint="eastAsia" w:ascii="Times New Roman Regular" w:hAnsi="Times New Roman Regular" w:eastAsia="仿宋" w:cs="Times New Roman Regular"/>
          <w:b/>
          <w:sz w:val="24"/>
          <w:szCs w:val="24"/>
          <w:lang w:val="en-US" w:eastAsia="zh-Hans"/>
        </w:rPr>
        <w:t>注</w:t>
      </w:r>
      <w:r>
        <w:rPr>
          <w:rFonts w:hint="default" w:ascii="Times New Roman Regular" w:hAnsi="Times New Roman Regular" w:eastAsia="仿宋" w:cs="Times New Roman Regular"/>
          <w:b/>
          <w:sz w:val="24"/>
          <w:szCs w:val="24"/>
          <w:lang w:eastAsia="zh-CN"/>
        </w:rPr>
        <w:t>】</w:t>
      </w:r>
      <w:r>
        <w:rPr>
          <w:rFonts w:hint="default" w:ascii="Times New Roman Regular" w:hAnsi="Times New Roman Regular" w:eastAsia="仿宋" w:cs="Times New Roman Regular"/>
          <w:spacing w:val="-6"/>
          <w:sz w:val="24"/>
          <w:szCs w:val="24"/>
          <w:lang w:eastAsia="zh-CN"/>
        </w:rPr>
        <w:t>如果所提交方案未达到竞赛相关要求及规则，</w:t>
      </w:r>
      <w:r>
        <w:rPr>
          <w:rFonts w:hint="eastAsia" w:ascii="Times New Roman Regular" w:hAnsi="Times New Roman Regular" w:eastAsia="仿宋" w:cs="Times New Roman Regular"/>
          <w:spacing w:val="-6"/>
          <w:sz w:val="24"/>
          <w:szCs w:val="24"/>
          <w:lang w:val="en-US" w:eastAsia="zh-CN"/>
        </w:rPr>
        <w:t>主办方</w:t>
      </w:r>
      <w:r>
        <w:rPr>
          <w:rFonts w:hint="default" w:ascii="Times New Roman Regular" w:hAnsi="Times New Roman Regular" w:eastAsia="仿宋" w:cs="Times New Roman Regular"/>
          <w:spacing w:val="-6"/>
          <w:sz w:val="24"/>
          <w:szCs w:val="24"/>
          <w:lang w:eastAsia="zh-CN"/>
        </w:rPr>
        <w:t>有权对入围的创新方案个数以及奖励数量有所调整。</w:t>
      </w:r>
    </w:p>
    <w:p>
      <w:pPr>
        <w:spacing w:line="375" w:lineRule="auto"/>
        <w:ind w:firstLine="536" w:firstLineChars="200"/>
        <w:jc w:val="both"/>
        <w:rPr>
          <w:rFonts w:hint="eastAsia" w:ascii="Times New Roman Regular" w:hAnsi="Times New Roman Regular" w:eastAsia="仿宋" w:cs="Times New Roman Regular"/>
          <w:spacing w:val="-6"/>
          <w:sz w:val="28"/>
          <w:szCs w:val="28"/>
          <w:lang w:val="en-US" w:eastAsia="zh-CN" w:bidi="ar-SA"/>
        </w:rPr>
      </w:pPr>
      <w:r>
        <w:rPr>
          <w:rFonts w:hint="eastAsia" w:ascii="Times New Roman Regular" w:hAnsi="Times New Roman Regular" w:eastAsia="仿宋" w:cs="Times New Roman Regular"/>
          <w:spacing w:val="-6"/>
          <w:sz w:val="28"/>
          <w:szCs w:val="28"/>
          <w:lang w:val="en-US" w:eastAsia="zh-CN" w:bidi="ar-SA"/>
        </w:rPr>
        <w:t>最佳指导教师、优秀组织高校评判标准见表3、表4。</w:t>
      </w:r>
    </w:p>
    <w:p>
      <w:pPr>
        <w:pStyle w:val="4"/>
        <w:spacing w:line="365" w:lineRule="auto"/>
        <w:ind w:left="0" w:leftChars="0" w:firstLine="0" w:firstLineChars="0"/>
        <w:jc w:val="center"/>
        <w:rPr>
          <w:rFonts w:hint="default" w:ascii="Times New Roman Regular" w:hAnsi="Times New Roman Regular" w:eastAsia="仿宋" w:cs="Times New Roman Regular"/>
          <w:b/>
          <w:bCs/>
          <w:i w:val="0"/>
          <w:iCs w:val="0"/>
          <w:sz w:val="24"/>
          <w:szCs w:val="24"/>
          <w:lang w:val="en-US" w:eastAsia="zh-CN"/>
        </w:rPr>
      </w:pPr>
      <w:r>
        <w:rPr>
          <w:rFonts w:hint="eastAsia" w:ascii="Times New Roman Regular" w:hAnsi="Times New Roman Regular" w:eastAsia="仿宋" w:cs="Times New Roman Regular"/>
          <w:b/>
          <w:bCs/>
          <w:i w:val="0"/>
          <w:iCs w:val="0"/>
          <w:sz w:val="24"/>
          <w:szCs w:val="24"/>
          <w:lang w:val="en-US" w:eastAsia="zh-CN"/>
        </w:rPr>
        <w:t>表3. 最佳指导教师评判标准</w:t>
      </w:r>
    </w:p>
    <w:tbl>
      <w:tblPr>
        <w:tblStyle w:val="10"/>
        <w:tblW w:w="87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479"/>
        <w:gridCol w:w="853"/>
        <w:gridCol w:w="853"/>
        <w:gridCol w:w="853"/>
        <w:gridCol w:w="853"/>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评分指标</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很好</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较好</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一般</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较差</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报告书书写规范性（25分）</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20-25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16-19</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8-10</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产品技术含量（如产品配方、加工工艺、包装工艺等）（25分）</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20-25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16-19</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8-10</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创意与食品工业发展趋势相吻合（25分）</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20-25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16-19</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8-10</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0"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产品稳定性（如产品保质期）（25分）</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20-25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16-19</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8-10</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8"/>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5-7</w:t>
            </w:r>
          </w:p>
        </w:tc>
      </w:tr>
    </w:tbl>
    <w:p>
      <w:pPr>
        <w:snapToGrid w:val="0"/>
        <w:spacing w:before="120" w:beforeLines="50" w:line="360" w:lineRule="auto"/>
        <w:jc w:val="center"/>
        <w:outlineLvl w:val="3"/>
        <w:rPr>
          <w:rFonts w:hint="default" w:ascii="Times New Roman Regular" w:hAnsi="Times New Roman Regular" w:eastAsia="仿宋" w:cs="Times New Roman Regular"/>
          <w:b/>
          <w:sz w:val="24"/>
          <w:szCs w:val="24"/>
          <w:lang w:val="en-US" w:eastAsia="zh-CN"/>
        </w:rPr>
      </w:pPr>
      <w:r>
        <w:rPr>
          <w:rFonts w:hint="eastAsia" w:ascii="Times New Roman Regular" w:hAnsi="Times New Roman Regular" w:eastAsia="仿宋" w:cs="Times New Roman Regular"/>
          <w:b/>
          <w:sz w:val="24"/>
          <w:szCs w:val="24"/>
          <w:lang w:val="en-US" w:eastAsia="zh-CN"/>
        </w:rPr>
        <w:t xml:space="preserve">表4. </w:t>
      </w:r>
      <w:r>
        <w:rPr>
          <w:rFonts w:hint="default" w:ascii="Times New Roman Regular" w:hAnsi="Times New Roman Regular" w:eastAsia="仿宋" w:cs="Times New Roman Regular"/>
          <w:b/>
          <w:sz w:val="24"/>
          <w:szCs w:val="24"/>
          <w:lang w:eastAsia="zh-CN"/>
        </w:rPr>
        <w:t>优秀组织高校</w:t>
      </w:r>
      <w:r>
        <w:rPr>
          <w:rFonts w:hint="eastAsia" w:ascii="Times New Roman Regular" w:hAnsi="Times New Roman Regular" w:eastAsia="仿宋" w:cs="Times New Roman Regular"/>
          <w:b/>
          <w:sz w:val="24"/>
          <w:szCs w:val="24"/>
          <w:lang w:val="en-US" w:eastAsia="zh-CN"/>
        </w:rPr>
        <w:t>评判标准</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65"/>
        <w:gridCol w:w="1038"/>
        <w:gridCol w:w="1292"/>
        <w:gridCol w:w="992"/>
        <w:gridCol w:w="1016"/>
        <w:gridCol w:w="1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7"/>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评分指标</w:t>
            </w:r>
          </w:p>
        </w:tc>
        <w:tc>
          <w:tcPr>
            <w:tcW w:w="1038" w:type="dxa"/>
            <w:vAlign w:val="center"/>
          </w:tcPr>
          <w:p>
            <w:pPr>
              <w:pStyle w:val="17"/>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很好</w:t>
            </w:r>
          </w:p>
        </w:tc>
        <w:tc>
          <w:tcPr>
            <w:tcW w:w="1292" w:type="dxa"/>
            <w:vAlign w:val="center"/>
          </w:tcPr>
          <w:p>
            <w:pPr>
              <w:pStyle w:val="17"/>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较好</w:t>
            </w:r>
          </w:p>
        </w:tc>
        <w:tc>
          <w:tcPr>
            <w:tcW w:w="992" w:type="dxa"/>
            <w:vAlign w:val="center"/>
          </w:tcPr>
          <w:p>
            <w:pPr>
              <w:pStyle w:val="17"/>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一般</w:t>
            </w:r>
          </w:p>
        </w:tc>
        <w:tc>
          <w:tcPr>
            <w:tcW w:w="1016" w:type="dxa"/>
            <w:vAlign w:val="center"/>
          </w:tcPr>
          <w:p>
            <w:pPr>
              <w:pStyle w:val="17"/>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较差</w:t>
            </w:r>
          </w:p>
        </w:tc>
        <w:tc>
          <w:tcPr>
            <w:tcW w:w="1131" w:type="dxa"/>
            <w:vAlign w:val="center"/>
          </w:tcPr>
          <w:p>
            <w:pPr>
              <w:pStyle w:val="17"/>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按时完成各项工作*</w:t>
            </w:r>
          </w:p>
        </w:tc>
        <w:tc>
          <w:tcPr>
            <w:tcW w:w="1038"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30</w:t>
            </w:r>
          </w:p>
        </w:tc>
        <w:tc>
          <w:tcPr>
            <w:tcW w:w="12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25</w:t>
            </w:r>
          </w:p>
        </w:tc>
        <w:tc>
          <w:tcPr>
            <w:tcW w:w="9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20</w:t>
            </w:r>
          </w:p>
        </w:tc>
        <w:tc>
          <w:tcPr>
            <w:tcW w:w="1016"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15</w:t>
            </w:r>
          </w:p>
        </w:tc>
        <w:tc>
          <w:tcPr>
            <w:tcW w:w="1131"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活动组织与推广</w:t>
            </w:r>
          </w:p>
        </w:tc>
        <w:tc>
          <w:tcPr>
            <w:tcW w:w="1038"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20</w:t>
            </w:r>
          </w:p>
        </w:tc>
        <w:tc>
          <w:tcPr>
            <w:tcW w:w="12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17</w:t>
            </w:r>
          </w:p>
        </w:tc>
        <w:tc>
          <w:tcPr>
            <w:tcW w:w="9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14</w:t>
            </w:r>
          </w:p>
        </w:tc>
        <w:tc>
          <w:tcPr>
            <w:tcW w:w="1016"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11</w:t>
            </w:r>
          </w:p>
        </w:tc>
        <w:tc>
          <w:tcPr>
            <w:tcW w:w="1131"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产品入围率</w:t>
            </w:r>
          </w:p>
        </w:tc>
        <w:tc>
          <w:tcPr>
            <w:tcW w:w="1038"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15</w:t>
            </w:r>
          </w:p>
        </w:tc>
        <w:tc>
          <w:tcPr>
            <w:tcW w:w="12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12</w:t>
            </w:r>
          </w:p>
        </w:tc>
        <w:tc>
          <w:tcPr>
            <w:tcW w:w="9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10</w:t>
            </w:r>
          </w:p>
        </w:tc>
        <w:tc>
          <w:tcPr>
            <w:tcW w:w="1016"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7</w:t>
            </w:r>
          </w:p>
        </w:tc>
        <w:tc>
          <w:tcPr>
            <w:tcW w:w="1131"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入围产品获奖率</w:t>
            </w:r>
          </w:p>
        </w:tc>
        <w:tc>
          <w:tcPr>
            <w:tcW w:w="1038"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15</w:t>
            </w:r>
          </w:p>
        </w:tc>
        <w:tc>
          <w:tcPr>
            <w:tcW w:w="12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12</w:t>
            </w:r>
          </w:p>
        </w:tc>
        <w:tc>
          <w:tcPr>
            <w:tcW w:w="9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10</w:t>
            </w:r>
          </w:p>
        </w:tc>
        <w:tc>
          <w:tcPr>
            <w:tcW w:w="1016"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7</w:t>
            </w:r>
          </w:p>
        </w:tc>
        <w:tc>
          <w:tcPr>
            <w:tcW w:w="1131"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综合评价</w:t>
            </w:r>
          </w:p>
        </w:tc>
        <w:tc>
          <w:tcPr>
            <w:tcW w:w="1038"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20</w:t>
            </w:r>
          </w:p>
        </w:tc>
        <w:tc>
          <w:tcPr>
            <w:tcW w:w="12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15-19</w:t>
            </w:r>
          </w:p>
        </w:tc>
        <w:tc>
          <w:tcPr>
            <w:tcW w:w="992"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10-14</w:t>
            </w:r>
          </w:p>
        </w:tc>
        <w:tc>
          <w:tcPr>
            <w:tcW w:w="1016"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5-9</w:t>
            </w:r>
          </w:p>
        </w:tc>
        <w:tc>
          <w:tcPr>
            <w:tcW w:w="1131" w:type="dxa"/>
            <w:vAlign w:val="center"/>
          </w:tcPr>
          <w:p>
            <w:pPr>
              <w:pStyle w:val="17"/>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0-4</w:t>
            </w:r>
          </w:p>
        </w:tc>
      </w:tr>
    </w:tbl>
    <w:p>
      <w:pPr>
        <w:snapToGrid w:val="0"/>
        <w:spacing w:before="120" w:beforeLines="50" w:line="360" w:lineRule="auto"/>
        <w:rPr>
          <w:rFonts w:hint="default" w:ascii="Times New Roman Regular" w:hAnsi="Times New Roman Regular" w:eastAsia="仿宋" w:cs="Times New Roman Regular"/>
          <w:spacing w:val="-6"/>
          <w:sz w:val="28"/>
          <w:szCs w:val="28"/>
          <w:lang w:val="en-US" w:eastAsia="zh-CN" w:bidi="ar-SA"/>
        </w:rPr>
      </w:pPr>
      <w:r>
        <w:rPr>
          <w:rFonts w:hint="default" w:ascii="Times New Roman Regular" w:hAnsi="Times New Roman Regular" w:eastAsia="仿宋" w:cs="Times New Roman Regular"/>
          <w:sz w:val="24"/>
          <w:szCs w:val="24"/>
          <w:lang w:eastAsia="zh-CN"/>
        </w:rPr>
        <w:t>*作为硬性指标，达不到25分者不参与优秀组织奖评审。</w:t>
      </w:r>
    </w:p>
    <w:p>
      <w:pPr>
        <w:pStyle w:val="2"/>
        <w:spacing w:before="240" w:beforeLines="100" w:after="120" w:afterLines="50" w:line="375"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七、附则</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1、</w:t>
      </w:r>
      <w:r>
        <w:rPr>
          <w:rFonts w:hint="default" w:ascii="Times New Roman Regular" w:hAnsi="Times New Roman Regular" w:eastAsia="仿宋" w:cs="Times New Roman Regular"/>
          <w:spacing w:val="-6"/>
          <w:sz w:val="28"/>
          <w:szCs w:val="28"/>
          <w:lang w:eastAsia="zh-CN"/>
        </w:rPr>
        <w:t>参赛作品的知识产权（包括但不限于相关工艺和配方的所有权、专利申请权、相关图片的著作权等）归主办方</w:t>
      </w:r>
      <w:r>
        <w:rPr>
          <w:rFonts w:hint="default" w:ascii="Times New Roman Regular" w:hAnsi="Times New Roman Regular" w:eastAsia="仿宋" w:cs="Times New Roman Regular"/>
          <w:color w:val="000000" w:themeColor="text1"/>
          <w:spacing w:val="-6"/>
          <w:sz w:val="28"/>
          <w:szCs w:val="28"/>
          <w:lang w:eastAsia="zh-CN"/>
          <w14:textFill>
            <w14:solidFill>
              <w14:schemeClr w14:val="tx1"/>
            </w14:solidFill>
          </w14:textFill>
        </w:rPr>
        <w:t>（中国食品科学技术学会和黑龙江飞鹤乳业有限公司）</w:t>
      </w:r>
      <w:r>
        <w:rPr>
          <w:rFonts w:hint="default" w:ascii="Times New Roman Regular" w:hAnsi="Times New Roman Regular" w:eastAsia="仿宋" w:cs="Times New Roman Regular"/>
          <w:spacing w:val="-6"/>
          <w:sz w:val="28"/>
          <w:szCs w:val="28"/>
          <w:lang w:eastAsia="zh-CN"/>
        </w:rPr>
        <w:t>和参赛者</w:t>
      </w:r>
      <w:r>
        <w:rPr>
          <w:rFonts w:hint="eastAsia" w:ascii="Times New Roman Regular" w:hAnsi="Times New Roman Regular" w:eastAsia="仿宋" w:cs="Times New Roman Regular"/>
          <w:spacing w:val="-6"/>
          <w:sz w:val="28"/>
          <w:szCs w:val="28"/>
          <w:lang w:val="en-US" w:eastAsia="zh-CN"/>
        </w:rPr>
        <w:t>三方</w:t>
      </w:r>
      <w:r>
        <w:rPr>
          <w:rFonts w:hint="default" w:ascii="Times New Roman Regular" w:hAnsi="Times New Roman Regular" w:eastAsia="仿宋" w:cs="Times New Roman Regular"/>
          <w:spacing w:val="-6"/>
          <w:sz w:val="28"/>
          <w:szCs w:val="28"/>
          <w:lang w:eastAsia="zh-CN"/>
        </w:rPr>
        <w:t>共有。如果参赛作品因抄袭或其他侵犯他人权利而导致任何第三方向主办方索赔，法律责任由参赛作品提供者承担。</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6"/>
          <w:sz w:val="28"/>
          <w:szCs w:val="28"/>
          <w:lang w:eastAsia="zh-CN"/>
        </w:rPr>
        <w:t>主办方有权在市场开发或相关活动中使用参赛作品的有关配方和图片资料等，有权邀请食品生产机构按报告所述内容试制部分或全部样品，入围参赛者有义务提供相关技术支持。</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3、</w:t>
      </w:r>
      <w:r>
        <w:rPr>
          <w:rFonts w:hint="default" w:ascii="Times New Roman Regular" w:hAnsi="Times New Roman Regular" w:eastAsia="仿宋" w:cs="Times New Roman Regular"/>
          <w:spacing w:val="-6"/>
          <w:sz w:val="28"/>
          <w:szCs w:val="28"/>
          <w:lang w:eastAsia="zh-CN"/>
        </w:rPr>
        <w:t>参赛者在未征得主办方同意前，不得向其它方转让参赛作品的创意或相关技术。</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4、</w:t>
      </w:r>
      <w:r>
        <w:rPr>
          <w:rFonts w:hint="default" w:ascii="Times New Roman Regular" w:hAnsi="Times New Roman Regular" w:eastAsia="仿宋" w:cs="Times New Roman Regular"/>
          <w:spacing w:val="-6"/>
          <w:sz w:val="28"/>
          <w:szCs w:val="28"/>
          <w:lang w:eastAsia="zh-CN"/>
        </w:rPr>
        <w:t>若入围参赛者由于某种原因不能按规定提交报告书及作品等相关成果，应及时通知主办方并书面说明原因，主办方有权追回部分或全部配套实验经费。</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5、</w:t>
      </w:r>
      <w:r>
        <w:rPr>
          <w:rFonts w:hint="default" w:ascii="Times New Roman Regular" w:hAnsi="Times New Roman Regular" w:eastAsia="仿宋" w:cs="Times New Roman Regular"/>
          <w:spacing w:val="-6"/>
          <w:sz w:val="28"/>
          <w:szCs w:val="28"/>
          <w:lang w:eastAsia="zh-CN"/>
        </w:rPr>
        <w:t>相关所拨经费税款及奖金的所得税由学校或个人自理。</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6、</w:t>
      </w:r>
      <w:r>
        <w:rPr>
          <w:rFonts w:hint="default" w:ascii="Times New Roman Regular" w:hAnsi="Times New Roman Regular" w:eastAsia="仿宋" w:cs="Times New Roman Regular"/>
          <w:spacing w:val="-6"/>
          <w:sz w:val="28"/>
          <w:szCs w:val="28"/>
          <w:lang w:eastAsia="zh-CN"/>
        </w:rPr>
        <w:t>本规则未尽事宜，由中国食品科学技术学会和黑龙江飞鹤乳业有限公司协商决定。</w:t>
      </w:r>
    </w:p>
    <w:p>
      <w:pPr>
        <w:pStyle w:val="4"/>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7、</w:t>
      </w:r>
      <w:r>
        <w:rPr>
          <w:rFonts w:hint="default" w:ascii="Times New Roman Regular" w:hAnsi="Times New Roman Regular" w:eastAsia="仿宋" w:cs="Times New Roman Regular"/>
          <w:spacing w:val="-6"/>
          <w:sz w:val="28"/>
          <w:szCs w:val="28"/>
          <w:lang w:eastAsia="zh-CN"/>
        </w:rPr>
        <w:t>本规则由中国食品科学技术学会和黑龙江飞鹤乳业有限公司负责解释。</w:t>
      </w:r>
    </w:p>
    <w:p>
      <w:pPr>
        <w:pStyle w:val="4"/>
        <w:spacing w:line="375" w:lineRule="auto"/>
        <w:ind w:left="0" w:leftChars="0" w:firstLine="560" w:firstLineChars="200"/>
        <w:jc w:val="both"/>
        <w:rPr>
          <w:rFonts w:hint="default" w:ascii="Times New Roman Regular" w:hAnsi="Times New Roman Regular" w:eastAsia="仿宋" w:cs="Times New Roman Regular"/>
          <w:sz w:val="28"/>
          <w:szCs w:val="28"/>
        </w:rPr>
      </w:pPr>
      <w:r>
        <w:rPr>
          <w:rFonts w:hint="default" w:ascii="Times New Roman Regular" w:hAnsi="Times New Roman Regular" w:eastAsia="仿宋" w:cs="Times New Roman Regular"/>
          <w:sz w:val="28"/>
          <w:szCs w:val="28"/>
          <w:lang w:eastAsia="zh-CN"/>
        </w:rPr>
        <w:t>8、</w:t>
      </w:r>
      <w:r>
        <w:rPr>
          <w:rFonts w:hint="default" w:ascii="Times New Roman Regular" w:hAnsi="Times New Roman Regular" w:eastAsia="仿宋" w:cs="Times New Roman Regular"/>
          <w:spacing w:val="-6"/>
          <w:sz w:val="28"/>
          <w:szCs w:val="28"/>
          <w:lang w:eastAsia="zh-CN"/>
        </w:rPr>
        <w:t>本竞赛详情查看，请登录</w:t>
      </w:r>
      <w:r>
        <w:rPr>
          <w:rFonts w:hint="default" w:ascii="Times New Roman Regular" w:hAnsi="Times New Roman Regular" w:eastAsia="仿宋" w:cs="Times New Roman Regular"/>
          <w:sz w:val="28"/>
          <w:szCs w:val="28"/>
        </w:rPr>
        <w:fldChar w:fldCharType="begin"/>
      </w:r>
      <w:r>
        <w:rPr>
          <w:rFonts w:hint="default" w:ascii="Times New Roman Regular" w:hAnsi="Times New Roman Regular" w:eastAsia="仿宋" w:cs="Times New Roman Regular"/>
          <w:sz w:val="28"/>
          <w:szCs w:val="28"/>
        </w:rPr>
        <w:instrText xml:space="preserve"> HYPERLINK "http://www.cifst.org.cn/" \h </w:instrText>
      </w:r>
      <w:r>
        <w:rPr>
          <w:rFonts w:hint="default" w:ascii="Times New Roman Regular" w:hAnsi="Times New Roman Regular" w:eastAsia="仿宋" w:cs="Times New Roman Regular"/>
          <w:sz w:val="28"/>
          <w:szCs w:val="28"/>
        </w:rPr>
        <w:fldChar w:fldCharType="separate"/>
      </w:r>
      <w:r>
        <w:rPr>
          <w:rFonts w:hint="default" w:ascii="Times New Roman Regular" w:hAnsi="Times New Roman Regular" w:eastAsia="仿宋" w:cs="Times New Roman Regular"/>
          <w:sz w:val="28"/>
          <w:szCs w:val="28"/>
        </w:rPr>
        <w:t>http://www.cifst.org.cn/</w:t>
      </w:r>
      <w:r>
        <w:rPr>
          <w:rFonts w:hint="default" w:ascii="Times New Roman Regular" w:hAnsi="Times New Roman Regular" w:eastAsia="仿宋" w:cs="Times New Roman Regular"/>
          <w:sz w:val="28"/>
          <w:szCs w:val="28"/>
        </w:rPr>
        <w:fldChar w:fldCharType="end"/>
      </w:r>
    </w:p>
    <w:p>
      <w:pPr>
        <w:pStyle w:val="4"/>
        <w:spacing w:before="240" w:beforeLines="100" w:after="120" w:afterLines="50" w:line="375" w:lineRule="auto"/>
        <w:ind w:left="0" w:firstLine="562" w:firstLineChars="200"/>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bCs/>
          <w:sz w:val="28"/>
          <w:szCs w:val="28"/>
          <w:lang w:eastAsia="zh-CN"/>
        </w:rPr>
        <w:t>八、</w:t>
      </w:r>
      <w:r>
        <w:rPr>
          <w:rFonts w:hint="eastAsia" w:ascii="Times New Roman Regular" w:hAnsi="Times New Roman Regular" w:eastAsia="仿宋" w:cs="Times New Roman Regular"/>
          <w:b/>
          <w:bCs/>
          <w:sz w:val="28"/>
          <w:szCs w:val="28"/>
          <w:lang w:eastAsia="zh-CN"/>
        </w:rPr>
        <w:t>主办方</w:t>
      </w:r>
      <w:r>
        <w:rPr>
          <w:rFonts w:hint="default" w:ascii="Times New Roman Regular" w:hAnsi="Times New Roman Regular" w:eastAsia="仿宋" w:cs="Times New Roman Regular"/>
          <w:b/>
          <w:bCs/>
          <w:sz w:val="28"/>
          <w:szCs w:val="28"/>
          <w:lang w:eastAsia="zh-CN"/>
        </w:rPr>
        <w:t>联系</w:t>
      </w:r>
    </w:p>
    <w:p>
      <w:pPr>
        <w:spacing w:line="375" w:lineRule="auto"/>
        <w:ind w:firstLine="562" w:firstLineChars="200"/>
        <w:jc w:val="both"/>
        <w:rPr>
          <w:rFonts w:hint="default" w:ascii="Times New Roman Regular" w:hAnsi="Times New Roman Regular" w:eastAsia="仿宋" w:cs="Times New Roman Regular"/>
          <w:b/>
          <w:bCs w:val="0"/>
          <w:sz w:val="28"/>
          <w:szCs w:val="28"/>
          <w:highlight w:val="none"/>
          <w:lang w:eastAsia="zh-CN"/>
        </w:rPr>
      </w:pPr>
      <w:r>
        <w:rPr>
          <w:rFonts w:hint="default" w:ascii="Times New Roman Regular" w:hAnsi="Times New Roman Regular" w:eastAsia="仿宋" w:cs="Times New Roman Regular"/>
          <w:b/>
          <w:bCs w:val="0"/>
          <w:sz w:val="28"/>
          <w:szCs w:val="28"/>
          <w:highlight w:val="none"/>
          <w:lang w:eastAsia="zh-CN"/>
        </w:rPr>
        <w:t>中国食品科学技术学会</w:t>
      </w:r>
    </w:p>
    <w:p>
      <w:pPr>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联系人：</w:t>
      </w:r>
      <w:r>
        <w:rPr>
          <w:rFonts w:hint="default" w:ascii="Times New Roman Regular" w:hAnsi="Times New Roman Regular" w:eastAsia="仿宋" w:cs="Times New Roman Regular"/>
          <w:b w:val="0"/>
          <w:bCs/>
          <w:sz w:val="28"/>
          <w:szCs w:val="28"/>
          <w:highlight w:val="none"/>
          <w:lang w:val="en-US" w:eastAsia="zh-CN"/>
        </w:rPr>
        <w:t>于洋</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电    话：010-65265375</w:t>
      </w:r>
      <w:r>
        <w:rPr>
          <w:rFonts w:hint="eastAsia" w:ascii="Times New Roman Regular" w:hAnsi="Times New Roman Regular" w:eastAsia="仿宋" w:cs="Times New Roman Regular"/>
          <w:b w:val="0"/>
          <w:bCs/>
          <w:sz w:val="28"/>
          <w:szCs w:val="28"/>
          <w:highlight w:val="none"/>
          <w:lang w:val="en-US" w:eastAsia="zh-Hans"/>
        </w:rPr>
        <w:t>转</w:t>
      </w:r>
      <w:r>
        <w:rPr>
          <w:rFonts w:hint="default" w:ascii="Times New Roman Regular" w:hAnsi="Times New Roman Regular" w:eastAsia="仿宋" w:cs="Times New Roman Regular"/>
          <w:b w:val="0"/>
          <w:bCs/>
          <w:sz w:val="28"/>
          <w:szCs w:val="28"/>
          <w:highlight w:val="none"/>
          <w:lang w:eastAsia="zh-Hans"/>
        </w:rPr>
        <w:t>819</w:t>
      </w:r>
      <w:r>
        <w:rPr>
          <w:rFonts w:hint="default" w:ascii="Times New Roman Regular" w:hAnsi="Times New Roman Regular" w:eastAsia="仿宋" w:cs="Times New Roman Regular"/>
          <w:b w:val="0"/>
          <w:bCs/>
          <w:sz w:val="28"/>
          <w:szCs w:val="28"/>
          <w:highlight w:val="none"/>
          <w:lang w:eastAsia="zh-CN"/>
        </w:rPr>
        <w:t xml:space="preserve">       传   真：010-65264731</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地    址：北京市海淀区阜成路北三街8号9层          邮</w:t>
      </w:r>
      <w:r>
        <w:rPr>
          <w:rFonts w:hint="default" w:ascii="Times New Roman Regular" w:hAnsi="Times New Roman Regular" w:eastAsia="仿宋" w:cs="Times New Roman Regular"/>
          <w:b w:val="0"/>
          <w:bCs/>
          <w:sz w:val="28"/>
          <w:szCs w:val="28"/>
          <w:highlight w:val="none"/>
          <w:lang w:eastAsia="zh-CN"/>
        </w:rPr>
        <w:tab/>
      </w:r>
      <w:r>
        <w:rPr>
          <w:rFonts w:hint="default" w:ascii="Times New Roman Regular" w:hAnsi="Times New Roman Regular" w:eastAsia="仿宋" w:cs="Times New Roman Regular"/>
          <w:b w:val="0"/>
          <w:bCs/>
          <w:sz w:val="28"/>
          <w:szCs w:val="28"/>
          <w:highlight w:val="none"/>
          <w:lang w:eastAsia="zh-CN"/>
        </w:rPr>
        <w:t>编：100048</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rPr>
      </w:pPr>
      <w:r>
        <w:rPr>
          <w:rFonts w:hint="default" w:ascii="Times New Roman Regular" w:hAnsi="Times New Roman Regular" w:eastAsia="仿宋" w:cs="Times New Roman Regular"/>
          <w:b w:val="0"/>
          <w:bCs/>
          <w:sz w:val="28"/>
          <w:szCs w:val="28"/>
          <w:highlight w:val="none"/>
        </w:rPr>
        <w:t>邮    箱：cifst_cxhd@126.com</w:t>
      </w:r>
    </w:p>
    <w:p>
      <w:pPr>
        <w:pStyle w:val="4"/>
        <w:spacing w:line="375" w:lineRule="auto"/>
        <w:ind w:left="0"/>
        <w:jc w:val="both"/>
        <w:rPr>
          <w:rFonts w:hint="default" w:ascii="Times New Roman Regular" w:hAnsi="Times New Roman Regular" w:eastAsia="仿宋" w:cs="Times New Roman Regular"/>
          <w:b w:val="0"/>
          <w:bCs/>
          <w:sz w:val="28"/>
          <w:szCs w:val="28"/>
          <w:highlight w:val="none"/>
        </w:rPr>
      </w:pPr>
    </w:p>
    <w:p>
      <w:pPr>
        <w:spacing w:line="375" w:lineRule="auto"/>
        <w:ind w:firstLine="562" w:firstLineChars="200"/>
        <w:jc w:val="both"/>
        <w:rPr>
          <w:rFonts w:hint="default" w:ascii="Times New Roman Regular" w:hAnsi="Times New Roman Regular" w:eastAsia="仿宋" w:cs="Times New Roman Regular"/>
          <w:b/>
          <w:bCs w:val="0"/>
          <w:sz w:val="28"/>
          <w:szCs w:val="28"/>
          <w:highlight w:val="none"/>
          <w:lang w:eastAsia="zh-CN"/>
        </w:rPr>
      </w:pPr>
      <w:r>
        <w:rPr>
          <w:rFonts w:hint="default" w:ascii="Times New Roman Regular" w:hAnsi="Times New Roman Regular" w:eastAsia="仿宋" w:cs="Times New Roman Regular"/>
          <w:b/>
          <w:bCs w:val="0"/>
          <w:sz w:val="28"/>
          <w:szCs w:val="28"/>
          <w:highlight w:val="none"/>
          <w:lang w:eastAsia="zh-CN"/>
        </w:rPr>
        <w:t>黑龙江飞鹤乳业有限公司</w:t>
      </w:r>
    </w:p>
    <w:p>
      <w:pPr>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联系人：谢爱丽</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电    话：13704507642</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 xml:space="preserve">地    址：北京市朝阳区酒仙桥路甲10号星城国际大厦C座16层    </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邮    编：100020</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rPr>
        <w:t>邮    箱：</w:t>
      </w:r>
      <w:r>
        <w:rPr>
          <w:rFonts w:hint="default" w:ascii="Times New Roman Regular" w:hAnsi="Times New Roman Regular" w:eastAsia="仿宋" w:cs="Times New Roman Regular"/>
          <w:b w:val="0"/>
          <w:bCs/>
          <w:sz w:val="28"/>
          <w:szCs w:val="28"/>
          <w:highlight w:val="none"/>
          <w:lang w:eastAsia="zh-CN"/>
        </w:rPr>
        <w:t>xieaili@feihe.com</w:t>
      </w:r>
    </w:p>
    <w:sectPr>
      <w:headerReference r:id="rId3" w:type="default"/>
      <w:pgSz w:w="11910" w:h="16840"/>
      <w:pgMar w:top="1440" w:right="1587" w:bottom="1440" w:left="1587" w:header="720" w:footer="720" w:gutter="0"/>
      <w:cols w:equalWidth="0" w:num="1">
        <w:col w:w="873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New Roman Regular">
    <w:altName w:val="Times New Roman"/>
    <w:panose1 w:val="020206030504050203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PowerPlusWaterMarkObject57060" o:spid="_x0000_s4097" o:spt="136" type="#_x0000_t136" style="position:absolute;left:0pt;height:194.15pt;width:392.4pt;mso-position-horizontal:center;mso-position-horizontal-relative:margin;mso-position-vertical:center;mso-position-vertical-relative:margin;rotation:-2949120f;z-index:-251657216;mso-width-relative:page;mso-height-relative:page;" fillcolor="#E8E8E8" filled="t" stroked="f" coordsize="21600,21600" adj="10800">
          <v:path/>
          <v:fill on="t" opacity="32768f" focussize="0,0"/>
          <v:stroke on="f"/>
          <v:imagedata o:title=""/>
          <o:lock v:ext="edit" aspectratio="t"/>
          <v:textpath on="t" fitshape="t" fitpath="t" trim="t" xscale="f" string="CIFST" style="font-family:微软雅黑;font-size:193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E7B7BB"/>
    <w:multiLevelType w:val="singleLevel"/>
    <w:tmpl w:val="9FE7B7BB"/>
    <w:lvl w:ilvl="0" w:tentative="0">
      <w:start w:val="1"/>
      <w:numFmt w:val="bullet"/>
      <w:lvlText w:val=""/>
      <w:lvlJc w:val="left"/>
      <w:pPr>
        <w:tabs>
          <w:tab w:val="left" w:pos="420"/>
        </w:tabs>
        <w:ind w:left="840" w:hanging="420"/>
      </w:pPr>
      <w:rPr>
        <w:rFonts w:hint="default" w:ascii="Wingdings" w:hAnsi="Wingdings"/>
      </w:rPr>
    </w:lvl>
  </w:abstractNum>
  <w:abstractNum w:abstractNumId="1">
    <w:nsid w:val="B20FE6D6"/>
    <w:multiLevelType w:val="singleLevel"/>
    <w:tmpl w:val="B20FE6D6"/>
    <w:lvl w:ilvl="0" w:tentative="0">
      <w:start w:val="1"/>
      <w:numFmt w:val="bullet"/>
      <w:lvlText w:val=""/>
      <w:lvlJc w:val="left"/>
      <w:pPr>
        <w:tabs>
          <w:tab w:val="left" w:pos="420"/>
        </w:tabs>
        <w:ind w:left="84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720"/>
  <w:drawingGridHorizontalSpacing w:val="110"/>
  <w:noPunctuationKerning w:val="1"/>
  <w:characterSpacingControl w:val="doNotCompress"/>
  <w:hdrShapeDefaults>
    <o:shapelayout v:ext="edit">
      <o:idmap v:ext="edit" data="3,4"/>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mMDIxNDAyMDA5YTgxYTg1ZmEyM2ExOTQ0OGNiMGEifQ=="/>
    <w:docVar w:name="KSO_WPS_MARK_KEY" w:val="dbe5e5d3-d292-4e15-afa4-1f9d50854191"/>
  </w:docVars>
  <w:rsids>
    <w:rsidRoot w:val="005E2233"/>
    <w:rsid w:val="00020916"/>
    <w:rsid w:val="00023A90"/>
    <w:rsid w:val="000273AE"/>
    <w:rsid w:val="000322F6"/>
    <w:rsid w:val="00045F77"/>
    <w:rsid w:val="00046CF3"/>
    <w:rsid w:val="00060EDD"/>
    <w:rsid w:val="00072B56"/>
    <w:rsid w:val="000822BC"/>
    <w:rsid w:val="00090661"/>
    <w:rsid w:val="0009109A"/>
    <w:rsid w:val="00094DE9"/>
    <w:rsid w:val="000A01E3"/>
    <w:rsid w:val="000A3508"/>
    <w:rsid w:val="000A74D2"/>
    <w:rsid w:val="000B77A8"/>
    <w:rsid w:val="000B7BBA"/>
    <w:rsid w:val="000E4B5D"/>
    <w:rsid w:val="000F2B7E"/>
    <w:rsid w:val="00124042"/>
    <w:rsid w:val="0012529D"/>
    <w:rsid w:val="00141890"/>
    <w:rsid w:val="00172D8F"/>
    <w:rsid w:val="00185AA3"/>
    <w:rsid w:val="00190313"/>
    <w:rsid w:val="00191EA3"/>
    <w:rsid w:val="0019327A"/>
    <w:rsid w:val="00194B2B"/>
    <w:rsid w:val="001A3D24"/>
    <w:rsid w:val="001C23F1"/>
    <w:rsid w:val="001C5533"/>
    <w:rsid w:val="001D77A7"/>
    <w:rsid w:val="001F041B"/>
    <w:rsid w:val="001F4F8B"/>
    <w:rsid w:val="001F6991"/>
    <w:rsid w:val="00200461"/>
    <w:rsid w:val="00203D5E"/>
    <w:rsid w:val="002047E5"/>
    <w:rsid w:val="002066DB"/>
    <w:rsid w:val="002074B7"/>
    <w:rsid w:val="00210E98"/>
    <w:rsid w:val="0022579E"/>
    <w:rsid w:val="00245A0F"/>
    <w:rsid w:val="00251CE5"/>
    <w:rsid w:val="0025666E"/>
    <w:rsid w:val="00263DEC"/>
    <w:rsid w:val="00264967"/>
    <w:rsid w:val="00281484"/>
    <w:rsid w:val="00283267"/>
    <w:rsid w:val="00284DE4"/>
    <w:rsid w:val="00297111"/>
    <w:rsid w:val="002A1BA5"/>
    <w:rsid w:val="002B65D4"/>
    <w:rsid w:val="002C35DB"/>
    <w:rsid w:val="002D2C20"/>
    <w:rsid w:val="002D5C75"/>
    <w:rsid w:val="002D6A78"/>
    <w:rsid w:val="002E186C"/>
    <w:rsid w:val="002E374C"/>
    <w:rsid w:val="002E677F"/>
    <w:rsid w:val="002F3754"/>
    <w:rsid w:val="002F6F60"/>
    <w:rsid w:val="00303C71"/>
    <w:rsid w:val="00303CD8"/>
    <w:rsid w:val="00317980"/>
    <w:rsid w:val="00320FE6"/>
    <w:rsid w:val="003371B7"/>
    <w:rsid w:val="0033770F"/>
    <w:rsid w:val="00355932"/>
    <w:rsid w:val="003818AA"/>
    <w:rsid w:val="00387D09"/>
    <w:rsid w:val="00387E15"/>
    <w:rsid w:val="003C7A22"/>
    <w:rsid w:val="003D2795"/>
    <w:rsid w:val="003D67ED"/>
    <w:rsid w:val="003E0DF8"/>
    <w:rsid w:val="003E1CCF"/>
    <w:rsid w:val="003E3EF2"/>
    <w:rsid w:val="003F7D98"/>
    <w:rsid w:val="00410A16"/>
    <w:rsid w:val="0041374D"/>
    <w:rsid w:val="00415D2C"/>
    <w:rsid w:val="0043667D"/>
    <w:rsid w:val="00452F9F"/>
    <w:rsid w:val="00463610"/>
    <w:rsid w:val="00467540"/>
    <w:rsid w:val="0047005E"/>
    <w:rsid w:val="00484BD9"/>
    <w:rsid w:val="00487B9F"/>
    <w:rsid w:val="00497213"/>
    <w:rsid w:val="004A0708"/>
    <w:rsid w:val="004D1D99"/>
    <w:rsid w:val="004E2736"/>
    <w:rsid w:val="004F2981"/>
    <w:rsid w:val="004F5D12"/>
    <w:rsid w:val="00501195"/>
    <w:rsid w:val="00512CBD"/>
    <w:rsid w:val="00515149"/>
    <w:rsid w:val="00526524"/>
    <w:rsid w:val="00540AF7"/>
    <w:rsid w:val="00540F68"/>
    <w:rsid w:val="00546FF7"/>
    <w:rsid w:val="0057457E"/>
    <w:rsid w:val="00577CFD"/>
    <w:rsid w:val="0058130E"/>
    <w:rsid w:val="00584624"/>
    <w:rsid w:val="005916F0"/>
    <w:rsid w:val="005965CF"/>
    <w:rsid w:val="005A0485"/>
    <w:rsid w:val="005B0A9B"/>
    <w:rsid w:val="005C4A6B"/>
    <w:rsid w:val="005D03E9"/>
    <w:rsid w:val="005E2233"/>
    <w:rsid w:val="005F333E"/>
    <w:rsid w:val="006009CA"/>
    <w:rsid w:val="00602C55"/>
    <w:rsid w:val="006277A3"/>
    <w:rsid w:val="0063652E"/>
    <w:rsid w:val="00651FAF"/>
    <w:rsid w:val="00652A80"/>
    <w:rsid w:val="00663F9C"/>
    <w:rsid w:val="006649B4"/>
    <w:rsid w:val="006679CA"/>
    <w:rsid w:val="00682C7D"/>
    <w:rsid w:val="006A0411"/>
    <w:rsid w:val="006B13D6"/>
    <w:rsid w:val="006B4611"/>
    <w:rsid w:val="006C3166"/>
    <w:rsid w:val="006D181D"/>
    <w:rsid w:val="006D2A7C"/>
    <w:rsid w:val="006D577D"/>
    <w:rsid w:val="006D767F"/>
    <w:rsid w:val="00712602"/>
    <w:rsid w:val="00746B30"/>
    <w:rsid w:val="007513B0"/>
    <w:rsid w:val="007554C2"/>
    <w:rsid w:val="00761BBF"/>
    <w:rsid w:val="00762857"/>
    <w:rsid w:val="00771072"/>
    <w:rsid w:val="00772A36"/>
    <w:rsid w:val="00783934"/>
    <w:rsid w:val="0079571B"/>
    <w:rsid w:val="00796278"/>
    <w:rsid w:val="007A0725"/>
    <w:rsid w:val="007B01A7"/>
    <w:rsid w:val="007B3AC2"/>
    <w:rsid w:val="007B3D7A"/>
    <w:rsid w:val="007D2053"/>
    <w:rsid w:val="007E67D7"/>
    <w:rsid w:val="007F7A27"/>
    <w:rsid w:val="00835836"/>
    <w:rsid w:val="00835F46"/>
    <w:rsid w:val="00836350"/>
    <w:rsid w:val="00840731"/>
    <w:rsid w:val="00843951"/>
    <w:rsid w:val="00856CB5"/>
    <w:rsid w:val="00856D01"/>
    <w:rsid w:val="008666BA"/>
    <w:rsid w:val="0087649A"/>
    <w:rsid w:val="00886026"/>
    <w:rsid w:val="008A0DB8"/>
    <w:rsid w:val="008A3EFF"/>
    <w:rsid w:val="008A58A7"/>
    <w:rsid w:val="008C38C6"/>
    <w:rsid w:val="008D0CAE"/>
    <w:rsid w:val="008D2B37"/>
    <w:rsid w:val="008D4512"/>
    <w:rsid w:val="008D6334"/>
    <w:rsid w:val="008E0E43"/>
    <w:rsid w:val="008E1825"/>
    <w:rsid w:val="008F061B"/>
    <w:rsid w:val="00901A9E"/>
    <w:rsid w:val="00904A34"/>
    <w:rsid w:val="00933EB1"/>
    <w:rsid w:val="00934E5E"/>
    <w:rsid w:val="0095003B"/>
    <w:rsid w:val="00961B2C"/>
    <w:rsid w:val="0096337E"/>
    <w:rsid w:val="00966284"/>
    <w:rsid w:val="00973085"/>
    <w:rsid w:val="0097723C"/>
    <w:rsid w:val="00981FF2"/>
    <w:rsid w:val="0098391B"/>
    <w:rsid w:val="009842C6"/>
    <w:rsid w:val="00992294"/>
    <w:rsid w:val="009948EA"/>
    <w:rsid w:val="00996D2B"/>
    <w:rsid w:val="009A010D"/>
    <w:rsid w:val="009B26F3"/>
    <w:rsid w:val="009B2839"/>
    <w:rsid w:val="009C2962"/>
    <w:rsid w:val="009C5FC0"/>
    <w:rsid w:val="009D548C"/>
    <w:rsid w:val="009D75FF"/>
    <w:rsid w:val="009E3AA2"/>
    <w:rsid w:val="009E79B7"/>
    <w:rsid w:val="009E7E02"/>
    <w:rsid w:val="009F0650"/>
    <w:rsid w:val="009F1361"/>
    <w:rsid w:val="009F7037"/>
    <w:rsid w:val="00A13193"/>
    <w:rsid w:val="00A14197"/>
    <w:rsid w:val="00A17C78"/>
    <w:rsid w:val="00A2417B"/>
    <w:rsid w:val="00A331B4"/>
    <w:rsid w:val="00A40211"/>
    <w:rsid w:val="00A42AF9"/>
    <w:rsid w:val="00A42CD8"/>
    <w:rsid w:val="00A45F5B"/>
    <w:rsid w:val="00A46032"/>
    <w:rsid w:val="00A52D55"/>
    <w:rsid w:val="00A617B6"/>
    <w:rsid w:val="00A67C4E"/>
    <w:rsid w:val="00A91B22"/>
    <w:rsid w:val="00A94025"/>
    <w:rsid w:val="00AA56A0"/>
    <w:rsid w:val="00AA57FA"/>
    <w:rsid w:val="00AB68B3"/>
    <w:rsid w:val="00AD39F3"/>
    <w:rsid w:val="00AE18CE"/>
    <w:rsid w:val="00AE2DE3"/>
    <w:rsid w:val="00B033C6"/>
    <w:rsid w:val="00B224D8"/>
    <w:rsid w:val="00B3252C"/>
    <w:rsid w:val="00B36138"/>
    <w:rsid w:val="00B52A59"/>
    <w:rsid w:val="00B5488D"/>
    <w:rsid w:val="00B569C7"/>
    <w:rsid w:val="00B606D5"/>
    <w:rsid w:val="00B77473"/>
    <w:rsid w:val="00B857D6"/>
    <w:rsid w:val="00BB1B50"/>
    <w:rsid w:val="00BB652C"/>
    <w:rsid w:val="00BF3F98"/>
    <w:rsid w:val="00C074B2"/>
    <w:rsid w:val="00C13867"/>
    <w:rsid w:val="00C31870"/>
    <w:rsid w:val="00C34C6A"/>
    <w:rsid w:val="00C4349B"/>
    <w:rsid w:val="00C53681"/>
    <w:rsid w:val="00C71D17"/>
    <w:rsid w:val="00C81BCB"/>
    <w:rsid w:val="00C81DC4"/>
    <w:rsid w:val="00C961B8"/>
    <w:rsid w:val="00CC30D9"/>
    <w:rsid w:val="00D04A50"/>
    <w:rsid w:val="00D0555F"/>
    <w:rsid w:val="00D05F47"/>
    <w:rsid w:val="00D1518F"/>
    <w:rsid w:val="00D17E52"/>
    <w:rsid w:val="00D200A3"/>
    <w:rsid w:val="00D267D4"/>
    <w:rsid w:val="00D26AAC"/>
    <w:rsid w:val="00D3436C"/>
    <w:rsid w:val="00D4346C"/>
    <w:rsid w:val="00D4605D"/>
    <w:rsid w:val="00D71339"/>
    <w:rsid w:val="00D7196C"/>
    <w:rsid w:val="00D83D45"/>
    <w:rsid w:val="00D90EA2"/>
    <w:rsid w:val="00DA36DD"/>
    <w:rsid w:val="00DC5E6F"/>
    <w:rsid w:val="00DC715F"/>
    <w:rsid w:val="00DE13B9"/>
    <w:rsid w:val="00DE64DC"/>
    <w:rsid w:val="00DF0B60"/>
    <w:rsid w:val="00DF6449"/>
    <w:rsid w:val="00E04D68"/>
    <w:rsid w:val="00E16B6A"/>
    <w:rsid w:val="00E17985"/>
    <w:rsid w:val="00E27524"/>
    <w:rsid w:val="00E3270E"/>
    <w:rsid w:val="00E3538C"/>
    <w:rsid w:val="00E36960"/>
    <w:rsid w:val="00E428F6"/>
    <w:rsid w:val="00E83DFA"/>
    <w:rsid w:val="00E90E47"/>
    <w:rsid w:val="00E94B14"/>
    <w:rsid w:val="00EA7675"/>
    <w:rsid w:val="00ED44A1"/>
    <w:rsid w:val="00EE355D"/>
    <w:rsid w:val="00EF1727"/>
    <w:rsid w:val="00EF2361"/>
    <w:rsid w:val="00EF2613"/>
    <w:rsid w:val="00EF4F5A"/>
    <w:rsid w:val="00EF5209"/>
    <w:rsid w:val="00F14083"/>
    <w:rsid w:val="00F145D6"/>
    <w:rsid w:val="00F2476E"/>
    <w:rsid w:val="00F31D0F"/>
    <w:rsid w:val="00F34F35"/>
    <w:rsid w:val="00F46674"/>
    <w:rsid w:val="00F611D2"/>
    <w:rsid w:val="00F6679F"/>
    <w:rsid w:val="00F7002E"/>
    <w:rsid w:val="00F84C1B"/>
    <w:rsid w:val="00F957B2"/>
    <w:rsid w:val="00FA2DCC"/>
    <w:rsid w:val="00FA391D"/>
    <w:rsid w:val="00FA60A9"/>
    <w:rsid w:val="00FB1296"/>
    <w:rsid w:val="00FB546A"/>
    <w:rsid w:val="00FF3A62"/>
    <w:rsid w:val="00FF5D74"/>
    <w:rsid w:val="01125E9C"/>
    <w:rsid w:val="01193A2F"/>
    <w:rsid w:val="01326FCC"/>
    <w:rsid w:val="013C651F"/>
    <w:rsid w:val="0168325F"/>
    <w:rsid w:val="0172569F"/>
    <w:rsid w:val="01A90D2C"/>
    <w:rsid w:val="01D623CE"/>
    <w:rsid w:val="021A3546"/>
    <w:rsid w:val="02965515"/>
    <w:rsid w:val="02A422ED"/>
    <w:rsid w:val="02F617E2"/>
    <w:rsid w:val="030F0BC8"/>
    <w:rsid w:val="03157416"/>
    <w:rsid w:val="0319518A"/>
    <w:rsid w:val="037E793C"/>
    <w:rsid w:val="03CC7AC0"/>
    <w:rsid w:val="044C2BE1"/>
    <w:rsid w:val="04556C98"/>
    <w:rsid w:val="0483533B"/>
    <w:rsid w:val="04B00997"/>
    <w:rsid w:val="04BC3FEE"/>
    <w:rsid w:val="052C2255"/>
    <w:rsid w:val="05472479"/>
    <w:rsid w:val="05555C49"/>
    <w:rsid w:val="0561394F"/>
    <w:rsid w:val="05AC1D0D"/>
    <w:rsid w:val="05BE63DC"/>
    <w:rsid w:val="05CA16F0"/>
    <w:rsid w:val="05CC64B2"/>
    <w:rsid w:val="066E65ED"/>
    <w:rsid w:val="06A47D05"/>
    <w:rsid w:val="06E14A9C"/>
    <w:rsid w:val="070B53B3"/>
    <w:rsid w:val="072C21C1"/>
    <w:rsid w:val="07350087"/>
    <w:rsid w:val="07486110"/>
    <w:rsid w:val="075B48C4"/>
    <w:rsid w:val="0787360F"/>
    <w:rsid w:val="07BC429E"/>
    <w:rsid w:val="08576BE2"/>
    <w:rsid w:val="086E1DB4"/>
    <w:rsid w:val="08B130E1"/>
    <w:rsid w:val="0905600E"/>
    <w:rsid w:val="093F7F69"/>
    <w:rsid w:val="09AB5F29"/>
    <w:rsid w:val="09B73105"/>
    <w:rsid w:val="09BB1475"/>
    <w:rsid w:val="09D5345C"/>
    <w:rsid w:val="09DC0AEB"/>
    <w:rsid w:val="09E91EB5"/>
    <w:rsid w:val="0A0A2A6C"/>
    <w:rsid w:val="0A114F25"/>
    <w:rsid w:val="0B226B74"/>
    <w:rsid w:val="0B3E24A3"/>
    <w:rsid w:val="0B4073EF"/>
    <w:rsid w:val="0B6224BA"/>
    <w:rsid w:val="0B624389"/>
    <w:rsid w:val="0C0D5ECC"/>
    <w:rsid w:val="0C455BB1"/>
    <w:rsid w:val="0C746B6A"/>
    <w:rsid w:val="0C7C39E2"/>
    <w:rsid w:val="0D1B1793"/>
    <w:rsid w:val="0D303E01"/>
    <w:rsid w:val="0D4376AC"/>
    <w:rsid w:val="0D4D0607"/>
    <w:rsid w:val="0DA832DB"/>
    <w:rsid w:val="0F2057BF"/>
    <w:rsid w:val="0F22025B"/>
    <w:rsid w:val="0F9A2A33"/>
    <w:rsid w:val="0FC628B0"/>
    <w:rsid w:val="102D6BC2"/>
    <w:rsid w:val="108A5973"/>
    <w:rsid w:val="110026DC"/>
    <w:rsid w:val="1139063B"/>
    <w:rsid w:val="11BC69EE"/>
    <w:rsid w:val="121C431D"/>
    <w:rsid w:val="1239434F"/>
    <w:rsid w:val="12E353AE"/>
    <w:rsid w:val="12F552A8"/>
    <w:rsid w:val="12FE21F1"/>
    <w:rsid w:val="13845892"/>
    <w:rsid w:val="13854144"/>
    <w:rsid w:val="13A51978"/>
    <w:rsid w:val="13BF31B2"/>
    <w:rsid w:val="13D36DCD"/>
    <w:rsid w:val="14211999"/>
    <w:rsid w:val="142E2BE4"/>
    <w:rsid w:val="14675FDF"/>
    <w:rsid w:val="14EE00D0"/>
    <w:rsid w:val="15005402"/>
    <w:rsid w:val="15762C24"/>
    <w:rsid w:val="15A12AC2"/>
    <w:rsid w:val="165151F9"/>
    <w:rsid w:val="16920C5F"/>
    <w:rsid w:val="16EC59B4"/>
    <w:rsid w:val="16F803ED"/>
    <w:rsid w:val="17155E1C"/>
    <w:rsid w:val="1767603B"/>
    <w:rsid w:val="17EB3B93"/>
    <w:rsid w:val="17FB5C8A"/>
    <w:rsid w:val="18335912"/>
    <w:rsid w:val="193E101D"/>
    <w:rsid w:val="19910EEA"/>
    <w:rsid w:val="199848C3"/>
    <w:rsid w:val="199C408B"/>
    <w:rsid w:val="1A0C7662"/>
    <w:rsid w:val="1A1B6A5E"/>
    <w:rsid w:val="1AAC340F"/>
    <w:rsid w:val="1AC55CFE"/>
    <w:rsid w:val="1AFF1420"/>
    <w:rsid w:val="1B282C14"/>
    <w:rsid w:val="1B676B7E"/>
    <w:rsid w:val="1BAE3F0C"/>
    <w:rsid w:val="1BBC485D"/>
    <w:rsid w:val="1BF23ADF"/>
    <w:rsid w:val="1C043DA9"/>
    <w:rsid w:val="1C7C0863"/>
    <w:rsid w:val="1CA54C34"/>
    <w:rsid w:val="1CB46DFE"/>
    <w:rsid w:val="1CE819CC"/>
    <w:rsid w:val="1D3F653C"/>
    <w:rsid w:val="1D690B34"/>
    <w:rsid w:val="1D6E79F7"/>
    <w:rsid w:val="1D905D75"/>
    <w:rsid w:val="1DA04055"/>
    <w:rsid w:val="1DAE4CE1"/>
    <w:rsid w:val="1E4F505B"/>
    <w:rsid w:val="1E7A586D"/>
    <w:rsid w:val="1EAB53D3"/>
    <w:rsid w:val="1EBA2EF4"/>
    <w:rsid w:val="1FC65D5A"/>
    <w:rsid w:val="1FF733D8"/>
    <w:rsid w:val="201900EE"/>
    <w:rsid w:val="202E7B20"/>
    <w:rsid w:val="204004AA"/>
    <w:rsid w:val="20566C4C"/>
    <w:rsid w:val="20A20D04"/>
    <w:rsid w:val="20E57847"/>
    <w:rsid w:val="20F546B7"/>
    <w:rsid w:val="20FC5DE9"/>
    <w:rsid w:val="21123D5F"/>
    <w:rsid w:val="211B0A6A"/>
    <w:rsid w:val="21584C46"/>
    <w:rsid w:val="2165053B"/>
    <w:rsid w:val="218C30C5"/>
    <w:rsid w:val="21BF396F"/>
    <w:rsid w:val="21FE3D92"/>
    <w:rsid w:val="22016BD4"/>
    <w:rsid w:val="222D4445"/>
    <w:rsid w:val="227B4609"/>
    <w:rsid w:val="22B51DE7"/>
    <w:rsid w:val="22F4274D"/>
    <w:rsid w:val="233B565F"/>
    <w:rsid w:val="23B5538A"/>
    <w:rsid w:val="23F21B43"/>
    <w:rsid w:val="24545B99"/>
    <w:rsid w:val="249449B1"/>
    <w:rsid w:val="24970529"/>
    <w:rsid w:val="24AD26BE"/>
    <w:rsid w:val="24F46E57"/>
    <w:rsid w:val="24FE77F3"/>
    <w:rsid w:val="251E385F"/>
    <w:rsid w:val="25594061"/>
    <w:rsid w:val="255D0A7D"/>
    <w:rsid w:val="256C1520"/>
    <w:rsid w:val="256F6B69"/>
    <w:rsid w:val="257729D6"/>
    <w:rsid w:val="2579735E"/>
    <w:rsid w:val="26642BD9"/>
    <w:rsid w:val="26DF1800"/>
    <w:rsid w:val="26FC4A2E"/>
    <w:rsid w:val="270E6088"/>
    <w:rsid w:val="273451B6"/>
    <w:rsid w:val="273C3BBF"/>
    <w:rsid w:val="279C4FF9"/>
    <w:rsid w:val="27E23F1E"/>
    <w:rsid w:val="2802590C"/>
    <w:rsid w:val="280C00B3"/>
    <w:rsid w:val="28350CE3"/>
    <w:rsid w:val="28446769"/>
    <w:rsid w:val="28720D30"/>
    <w:rsid w:val="288E0F4E"/>
    <w:rsid w:val="2896793C"/>
    <w:rsid w:val="28B13AC1"/>
    <w:rsid w:val="28C11400"/>
    <w:rsid w:val="297E7E0F"/>
    <w:rsid w:val="298D7BA3"/>
    <w:rsid w:val="29C41D83"/>
    <w:rsid w:val="29C92E9E"/>
    <w:rsid w:val="29CB2999"/>
    <w:rsid w:val="2A047186"/>
    <w:rsid w:val="2A525F3E"/>
    <w:rsid w:val="2A932085"/>
    <w:rsid w:val="2AD32CFC"/>
    <w:rsid w:val="2B073DE1"/>
    <w:rsid w:val="2B2C6F6D"/>
    <w:rsid w:val="2B5E1F34"/>
    <w:rsid w:val="2B7F0BDC"/>
    <w:rsid w:val="2B9C5201"/>
    <w:rsid w:val="2C0954BB"/>
    <w:rsid w:val="2C464019"/>
    <w:rsid w:val="2DAF515A"/>
    <w:rsid w:val="2DFB0B98"/>
    <w:rsid w:val="2E2C1CA1"/>
    <w:rsid w:val="2E6023A6"/>
    <w:rsid w:val="2E895A40"/>
    <w:rsid w:val="2E970B48"/>
    <w:rsid w:val="2EA17C7E"/>
    <w:rsid w:val="2EAE5EA6"/>
    <w:rsid w:val="2EEE5AFC"/>
    <w:rsid w:val="2EF6384D"/>
    <w:rsid w:val="2F017CCC"/>
    <w:rsid w:val="2F2D14C0"/>
    <w:rsid w:val="2F7432CD"/>
    <w:rsid w:val="2F985E39"/>
    <w:rsid w:val="2FB275C4"/>
    <w:rsid w:val="2FC3372A"/>
    <w:rsid w:val="2FC8472D"/>
    <w:rsid w:val="2FD52DEF"/>
    <w:rsid w:val="2FE6344E"/>
    <w:rsid w:val="2FFEE327"/>
    <w:rsid w:val="305E4DB1"/>
    <w:rsid w:val="30894B16"/>
    <w:rsid w:val="309537C1"/>
    <w:rsid w:val="309E51A2"/>
    <w:rsid w:val="30D84ADB"/>
    <w:rsid w:val="31095F9A"/>
    <w:rsid w:val="312513EC"/>
    <w:rsid w:val="31572824"/>
    <w:rsid w:val="3176448E"/>
    <w:rsid w:val="31C66FEA"/>
    <w:rsid w:val="31D308A6"/>
    <w:rsid w:val="31F20884"/>
    <w:rsid w:val="3202465F"/>
    <w:rsid w:val="321C2733"/>
    <w:rsid w:val="32344E14"/>
    <w:rsid w:val="32541A29"/>
    <w:rsid w:val="328611D9"/>
    <w:rsid w:val="32C6287D"/>
    <w:rsid w:val="32CA12F6"/>
    <w:rsid w:val="32FA714D"/>
    <w:rsid w:val="338C7C50"/>
    <w:rsid w:val="33A50E8E"/>
    <w:rsid w:val="33A952D5"/>
    <w:rsid w:val="33B815B2"/>
    <w:rsid w:val="33B8293B"/>
    <w:rsid w:val="342E1ED7"/>
    <w:rsid w:val="344A48C2"/>
    <w:rsid w:val="345A23C8"/>
    <w:rsid w:val="34C12DD7"/>
    <w:rsid w:val="3511075D"/>
    <w:rsid w:val="35237F66"/>
    <w:rsid w:val="35374E47"/>
    <w:rsid w:val="353A55B5"/>
    <w:rsid w:val="35497B8C"/>
    <w:rsid w:val="355A0B35"/>
    <w:rsid w:val="357C1E77"/>
    <w:rsid w:val="35851AF7"/>
    <w:rsid w:val="35BF38DE"/>
    <w:rsid w:val="35FF60D6"/>
    <w:rsid w:val="36093FC1"/>
    <w:rsid w:val="36A460B5"/>
    <w:rsid w:val="36C37CA4"/>
    <w:rsid w:val="36CB0967"/>
    <w:rsid w:val="36D3407A"/>
    <w:rsid w:val="36E97C29"/>
    <w:rsid w:val="37A762FA"/>
    <w:rsid w:val="37DF7A09"/>
    <w:rsid w:val="37F217FF"/>
    <w:rsid w:val="37FC6E05"/>
    <w:rsid w:val="3844268D"/>
    <w:rsid w:val="38C65717"/>
    <w:rsid w:val="392106B1"/>
    <w:rsid w:val="3947053A"/>
    <w:rsid w:val="3973534C"/>
    <w:rsid w:val="397F7E77"/>
    <w:rsid w:val="39E2551B"/>
    <w:rsid w:val="39F8182C"/>
    <w:rsid w:val="3A2D3DFA"/>
    <w:rsid w:val="3ABA3D4F"/>
    <w:rsid w:val="3B1874C8"/>
    <w:rsid w:val="3B2B0D3F"/>
    <w:rsid w:val="3B9E2865"/>
    <w:rsid w:val="3BBC0A55"/>
    <w:rsid w:val="3BD3316E"/>
    <w:rsid w:val="3BD67F28"/>
    <w:rsid w:val="3BFB4384"/>
    <w:rsid w:val="3C662A82"/>
    <w:rsid w:val="3C9C1970"/>
    <w:rsid w:val="3CA31775"/>
    <w:rsid w:val="3CA93B8C"/>
    <w:rsid w:val="3CB86E43"/>
    <w:rsid w:val="3CC60B37"/>
    <w:rsid w:val="3CCB2F67"/>
    <w:rsid w:val="3CDE5A1B"/>
    <w:rsid w:val="3CF67395"/>
    <w:rsid w:val="3D194358"/>
    <w:rsid w:val="3D2A6115"/>
    <w:rsid w:val="3D326BD4"/>
    <w:rsid w:val="3D6562C9"/>
    <w:rsid w:val="3DC22BBF"/>
    <w:rsid w:val="3DD270CC"/>
    <w:rsid w:val="3E2C5E53"/>
    <w:rsid w:val="3E543D1C"/>
    <w:rsid w:val="3E5D5CBB"/>
    <w:rsid w:val="3E5F243D"/>
    <w:rsid w:val="3E7569E0"/>
    <w:rsid w:val="3EC24743"/>
    <w:rsid w:val="3F330C23"/>
    <w:rsid w:val="3F357890"/>
    <w:rsid w:val="3F5C0103"/>
    <w:rsid w:val="3F764B9F"/>
    <w:rsid w:val="3FCF15CC"/>
    <w:rsid w:val="3FFF330F"/>
    <w:rsid w:val="40114223"/>
    <w:rsid w:val="401F30DC"/>
    <w:rsid w:val="404B17AF"/>
    <w:rsid w:val="40512799"/>
    <w:rsid w:val="406F066F"/>
    <w:rsid w:val="40AC56C4"/>
    <w:rsid w:val="40C46444"/>
    <w:rsid w:val="40FF2356"/>
    <w:rsid w:val="41061B71"/>
    <w:rsid w:val="410B79C4"/>
    <w:rsid w:val="411974FA"/>
    <w:rsid w:val="416049BD"/>
    <w:rsid w:val="4162149D"/>
    <w:rsid w:val="4182744A"/>
    <w:rsid w:val="41863A79"/>
    <w:rsid w:val="418E3503"/>
    <w:rsid w:val="41D069F8"/>
    <w:rsid w:val="41D77826"/>
    <w:rsid w:val="42652791"/>
    <w:rsid w:val="42C85728"/>
    <w:rsid w:val="42F23BB3"/>
    <w:rsid w:val="42FB0D23"/>
    <w:rsid w:val="4321106E"/>
    <w:rsid w:val="43340C18"/>
    <w:rsid w:val="43636C12"/>
    <w:rsid w:val="43645F70"/>
    <w:rsid w:val="436F4E57"/>
    <w:rsid w:val="43C06AAB"/>
    <w:rsid w:val="43CF41B2"/>
    <w:rsid w:val="44096C2A"/>
    <w:rsid w:val="4446350C"/>
    <w:rsid w:val="44B75325"/>
    <w:rsid w:val="44C539FA"/>
    <w:rsid w:val="44D80E18"/>
    <w:rsid w:val="44FF35B3"/>
    <w:rsid w:val="451C41B3"/>
    <w:rsid w:val="453A5418"/>
    <w:rsid w:val="45480DED"/>
    <w:rsid w:val="454D7D6F"/>
    <w:rsid w:val="45625574"/>
    <w:rsid w:val="45A04E32"/>
    <w:rsid w:val="45D31F64"/>
    <w:rsid w:val="45F85742"/>
    <w:rsid w:val="46033A96"/>
    <w:rsid w:val="460F220B"/>
    <w:rsid w:val="46174329"/>
    <w:rsid w:val="464E2E67"/>
    <w:rsid w:val="4674757D"/>
    <w:rsid w:val="46962069"/>
    <w:rsid w:val="46FC4853"/>
    <w:rsid w:val="47195263"/>
    <w:rsid w:val="471D2493"/>
    <w:rsid w:val="471F1AC7"/>
    <w:rsid w:val="47250C7C"/>
    <w:rsid w:val="47580584"/>
    <w:rsid w:val="475E0ECB"/>
    <w:rsid w:val="47664CBC"/>
    <w:rsid w:val="476D64A6"/>
    <w:rsid w:val="477C7F8C"/>
    <w:rsid w:val="477F2BBD"/>
    <w:rsid w:val="47F55A74"/>
    <w:rsid w:val="48010A6C"/>
    <w:rsid w:val="48110430"/>
    <w:rsid w:val="48150F23"/>
    <w:rsid w:val="48B93279"/>
    <w:rsid w:val="48E71F17"/>
    <w:rsid w:val="4A0E567B"/>
    <w:rsid w:val="4A3D5DD6"/>
    <w:rsid w:val="4A4F6DB3"/>
    <w:rsid w:val="4A65539B"/>
    <w:rsid w:val="4B037B4F"/>
    <w:rsid w:val="4B173EBC"/>
    <w:rsid w:val="4B306168"/>
    <w:rsid w:val="4B39722A"/>
    <w:rsid w:val="4B764E8E"/>
    <w:rsid w:val="4B921A3E"/>
    <w:rsid w:val="4BB66355"/>
    <w:rsid w:val="4BBA1ED6"/>
    <w:rsid w:val="4BDFF22B"/>
    <w:rsid w:val="4BE12BB7"/>
    <w:rsid w:val="4BE873D7"/>
    <w:rsid w:val="4C0C55F1"/>
    <w:rsid w:val="4C9255E4"/>
    <w:rsid w:val="4C942D3E"/>
    <w:rsid w:val="4CCA6149"/>
    <w:rsid w:val="4CD93695"/>
    <w:rsid w:val="4D604D02"/>
    <w:rsid w:val="4D8C7BC9"/>
    <w:rsid w:val="4DBD06E7"/>
    <w:rsid w:val="4DE06584"/>
    <w:rsid w:val="4E144DB5"/>
    <w:rsid w:val="4E3241FC"/>
    <w:rsid w:val="4E5959D6"/>
    <w:rsid w:val="4E700AAE"/>
    <w:rsid w:val="4F424ED6"/>
    <w:rsid w:val="4F470D8A"/>
    <w:rsid w:val="4F922F92"/>
    <w:rsid w:val="4FB559D9"/>
    <w:rsid w:val="500A3E81"/>
    <w:rsid w:val="500C1890"/>
    <w:rsid w:val="501455A1"/>
    <w:rsid w:val="5023629C"/>
    <w:rsid w:val="50596D23"/>
    <w:rsid w:val="50DF2849"/>
    <w:rsid w:val="50E423BB"/>
    <w:rsid w:val="51810332"/>
    <w:rsid w:val="51903BF3"/>
    <w:rsid w:val="51A46F68"/>
    <w:rsid w:val="51FF68E3"/>
    <w:rsid w:val="522F19B5"/>
    <w:rsid w:val="52750532"/>
    <w:rsid w:val="52B400B8"/>
    <w:rsid w:val="52F023A1"/>
    <w:rsid w:val="539F1CEE"/>
    <w:rsid w:val="53D873A4"/>
    <w:rsid w:val="53DE5D82"/>
    <w:rsid w:val="540B127C"/>
    <w:rsid w:val="54410725"/>
    <w:rsid w:val="545775F4"/>
    <w:rsid w:val="549459BA"/>
    <w:rsid w:val="54A970CC"/>
    <w:rsid w:val="54DC2F8D"/>
    <w:rsid w:val="54EF4F5F"/>
    <w:rsid w:val="54F16618"/>
    <w:rsid w:val="55745854"/>
    <w:rsid w:val="55D4640E"/>
    <w:rsid w:val="55DC0E90"/>
    <w:rsid w:val="55DC45D9"/>
    <w:rsid w:val="5637484F"/>
    <w:rsid w:val="56F41499"/>
    <w:rsid w:val="56FE6E2E"/>
    <w:rsid w:val="570421A3"/>
    <w:rsid w:val="572D5C52"/>
    <w:rsid w:val="575E434D"/>
    <w:rsid w:val="57986614"/>
    <w:rsid w:val="57B566A1"/>
    <w:rsid w:val="57C34C53"/>
    <w:rsid w:val="57DF20A9"/>
    <w:rsid w:val="581E0768"/>
    <w:rsid w:val="587005F6"/>
    <w:rsid w:val="58810591"/>
    <w:rsid w:val="58DE3CD2"/>
    <w:rsid w:val="59711722"/>
    <w:rsid w:val="59767C4B"/>
    <w:rsid w:val="59B14918"/>
    <w:rsid w:val="59C67D4E"/>
    <w:rsid w:val="59E832FB"/>
    <w:rsid w:val="5AEF1C16"/>
    <w:rsid w:val="5AF60118"/>
    <w:rsid w:val="5B0F1610"/>
    <w:rsid w:val="5BB311C3"/>
    <w:rsid w:val="5BBD46A4"/>
    <w:rsid w:val="5BFBE2FF"/>
    <w:rsid w:val="5C226271"/>
    <w:rsid w:val="5C2B7C3E"/>
    <w:rsid w:val="5C3E5EEA"/>
    <w:rsid w:val="5C7D5692"/>
    <w:rsid w:val="5C8F466D"/>
    <w:rsid w:val="5CF574DB"/>
    <w:rsid w:val="5D4D7CFB"/>
    <w:rsid w:val="5D502D85"/>
    <w:rsid w:val="5D5B5D0F"/>
    <w:rsid w:val="5D601780"/>
    <w:rsid w:val="5D750D0B"/>
    <w:rsid w:val="5D930876"/>
    <w:rsid w:val="5DE555DF"/>
    <w:rsid w:val="5E242D15"/>
    <w:rsid w:val="5E2837DC"/>
    <w:rsid w:val="5E5F128A"/>
    <w:rsid w:val="5EA03696"/>
    <w:rsid w:val="5EFE32B2"/>
    <w:rsid w:val="5F142116"/>
    <w:rsid w:val="5F2E2CA9"/>
    <w:rsid w:val="5F35542C"/>
    <w:rsid w:val="5F5D11AD"/>
    <w:rsid w:val="5F9FF7CA"/>
    <w:rsid w:val="5FB81D82"/>
    <w:rsid w:val="5FBB5A4B"/>
    <w:rsid w:val="5FCD3B8B"/>
    <w:rsid w:val="601654D5"/>
    <w:rsid w:val="607707FA"/>
    <w:rsid w:val="6106551D"/>
    <w:rsid w:val="615821B1"/>
    <w:rsid w:val="61884431"/>
    <w:rsid w:val="61991DB6"/>
    <w:rsid w:val="61C45D58"/>
    <w:rsid w:val="623D6892"/>
    <w:rsid w:val="627667B9"/>
    <w:rsid w:val="631B749F"/>
    <w:rsid w:val="6350443C"/>
    <w:rsid w:val="6374235C"/>
    <w:rsid w:val="63E77B95"/>
    <w:rsid w:val="642A4308"/>
    <w:rsid w:val="64482058"/>
    <w:rsid w:val="644B7717"/>
    <w:rsid w:val="644C276A"/>
    <w:rsid w:val="64514527"/>
    <w:rsid w:val="64530590"/>
    <w:rsid w:val="64A70E8F"/>
    <w:rsid w:val="64AC1366"/>
    <w:rsid w:val="64BF151D"/>
    <w:rsid w:val="656C1560"/>
    <w:rsid w:val="656F3412"/>
    <w:rsid w:val="65A2189C"/>
    <w:rsid w:val="65AB152B"/>
    <w:rsid w:val="65BE5DD8"/>
    <w:rsid w:val="65CA49F6"/>
    <w:rsid w:val="66636F9A"/>
    <w:rsid w:val="66D92788"/>
    <w:rsid w:val="66EA3218"/>
    <w:rsid w:val="670B57A4"/>
    <w:rsid w:val="671E25D4"/>
    <w:rsid w:val="673202D6"/>
    <w:rsid w:val="676E4435"/>
    <w:rsid w:val="67DC7A94"/>
    <w:rsid w:val="68255F52"/>
    <w:rsid w:val="68720777"/>
    <w:rsid w:val="68830003"/>
    <w:rsid w:val="689F2857"/>
    <w:rsid w:val="68A9383B"/>
    <w:rsid w:val="69740196"/>
    <w:rsid w:val="69741A0C"/>
    <w:rsid w:val="69C85C40"/>
    <w:rsid w:val="69D61F9C"/>
    <w:rsid w:val="69FB51E1"/>
    <w:rsid w:val="69FC74BC"/>
    <w:rsid w:val="6A10315F"/>
    <w:rsid w:val="6A290196"/>
    <w:rsid w:val="6A5F0D7C"/>
    <w:rsid w:val="6AB565B1"/>
    <w:rsid w:val="6ADA5CDA"/>
    <w:rsid w:val="6BE97486"/>
    <w:rsid w:val="6C166275"/>
    <w:rsid w:val="6C353187"/>
    <w:rsid w:val="6C7C4C57"/>
    <w:rsid w:val="6C94080B"/>
    <w:rsid w:val="6C9D0D2C"/>
    <w:rsid w:val="6CBC332A"/>
    <w:rsid w:val="6CCF3725"/>
    <w:rsid w:val="6CF65FDA"/>
    <w:rsid w:val="6D0A2291"/>
    <w:rsid w:val="6D572E2F"/>
    <w:rsid w:val="6DD64B98"/>
    <w:rsid w:val="6E7A70F3"/>
    <w:rsid w:val="6E7F1DFD"/>
    <w:rsid w:val="6EA92C91"/>
    <w:rsid w:val="6EDE19E2"/>
    <w:rsid w:val="6F3375DF"/>
    <w:rsid w:val="6F4612FB"/>
    <w:rsid w:val="6F57090B"/>
    <w:rsid w:val="6F7044D6"/>
    <w:rsid w:val="6F78620F"/>
    <w:rsid w:val="6F7F2F9A"/>
    <w:rsid w:val="6FB201B4"/>
    <w:rsid w:val="6FC71C1E"/>
    <w:rsid w:val="6FDB421B"/>
    <w:rsid w:val="6FE72070"/>
    <w:rsid w:val="6FEBB88D"/>
    <w:rsid w:val="6FEE043B"/>
    <w:rsid w:val="6FFC0D39"/>
    <w:rsid w:val="70520A13"/>
    <w:rsid w:val="709C7981"/>
    <w:rsid w:val="70A8451C"/>
    <w:rsid w:val="70AC426B"/>
    <w:rsid w:val="710020B8"/>
    <w:rsid w:val="71570120"/>
    <w:rsid w:val="71866D5E"/>
    <w:rsid w:val="71BE3F5B"/>
    <w:rsid w:val="71E06E2B"/>
    <w:rsid w:val="71E644D0"/>
    <w:rsid w:val="71F12FD4"/>
    <w:rsid w:val="71F20673"/>
    <w:rsid w:val="72016851"/>
    <w:rsid w:val="72201BBD"/>
    <w:rsid w:val="72590FD2"/>
    <w:rsid w:val="72886E10"/>
    <w:rsid w:val="728E2EBA"/>
    <w:rsid w:val="72D81303"/>
    <w:rsid w:val="73374F34"/>
    <w:rsid w:val="736A6F30"/>
    <w:rsid w:val="73A52A05"/>
    <w:rsid w:val="73B26F09"/>
    <w:rsid w:val="73B432F0"/>
    <w:rsid w:val="73EF518E"/>
    <w:rsid w:val="740137B0"/>
    <w:rsid w:val="741E7D95"/>
    <w:rsid w:val="745C5EE5"/>
    <w:rsid w:val="745F402D"/>
    <w:rsid w:val="750D14C0"/>
    <w:rsid w:val="75156252"/>
    <w:rsid w:val="755A7B96"/>
    <w:rsid w:val="75696CDB"/>
    <w:rsid w:val="757C3BD5"/>
    <w:rsid w:val="758E2CD8"/>
    <w:rsid w:val="75AF16EF"/>
    <w:rsid w:val="75E032A6"/>
    <w:rsid w:val="76A07ED0"/>
    <w:rsid w:val="778817D1"/>
    <w:rsid w:val="77974CF6"/>
    <w:rsid w:val="77AF704F"/>
    <w:rsid w:val="77ED380B"/>
    <w:rsid w:val="78541C57"/>
    <w:rsid w:val="78557C1E"/>
    <w:rsid w:val="785B047D"/>
    <w:rsid w:val="78684179"/>
    <w:rsid w:val="78856ECF"/>
    <w:rsid w:val="78D20747"/>
    <w:rsid w:val="78D855C6"/>
    <w:rsid w:val="78E17462"/>
    <w:rsid w:val="79522832"/>
    <w:rsid w:val="798A5A70"/>
    <w:rsid w:val="79AA3202"/>
    <w:rsid w:val="79CB33E4"/>
    <w:rsid w:val="79DB23CC"/>
    <w:rsid w:val="7A112768"/>
    <w:rsid w:val="7A153290"/>
    <w:rsid w:val="7A245B22"/>
    <w:rsid w:val="7A401675"/>
    <w:rsid w:val="7A5B5D9F"/>
    <w:rsid w:val="7A651102"/>
    <w:rsid w:val="7A832F32"/>
    <w:rsid w:val="7B0A6D7B"/>
    <w:rsid w:val="7B0F1047"/>
    <w:rsid w:val="7B88516A"/>
    <w:rsid w:val="7B8A7552"/>
    <w:rsid w:val="7BA30427"/>
    <w:rsid w:val="7BB60023"/>
    <w:rsid w:val="7BC96777"/>
    <w:rsid w:val="7BEE5E0C"/>
    <w:rsid w:val="7C1C102D"/>
    <w:rsid w:val="7C1D1E4D"/>
    <w:rsid w:val="7C3954AB"/>
    <w:rsid w:val="7C732C0F"/>
    <w:rsid w:val="7C93072C"/>
    <w:rsid w:val="7CD84A52"/>
    <w:rsid w:val="7D3415B8"/>
    <w:rsid w:val="7D4E2B71"/>
    <w:rsid w:val="7D5475DD"/>
    <w:rsid w:val="7D772DF8"/>
    <w:rsid w:val="7D8E254A"/>
    <w:rsid w:val="7D9A5998"/>
    <w:rsid w:val="7DAE25E7"/>
    <w:rsid w:val="7DC9200E"/>
    <w:rsid w:val="7E0F6E29"/>
    <w:rsid w:val="7E260512"/>
    <w:rsid w:val="7E726368"/>
    <w:rsid w:val="7EE574B7"/>
    <w:rsid w:val="7F213849"/>
    <w:rsid w:val="7F220FF4"/>
    <w:rsid w:val="7F411240"/>
    <w:rsid w:val="7F5FC3B7"/>
    <w:rsid w:val="7FE57811"/>
    <w:rsid w:val="7FFF0429"/>
    <w:rsid w:val="97EDFEF9"/>
    <w:rsid w:val="9BBFC95B"/>
    <w:rsid w:val="9FFEAAD1"/>
    <w:rsid w:val="A7D73470"/>
    <w:rsid w:val="A7FF7B91"/>
    <w:rsid w:val="B3DFE74E"/>
    <w:rsid w:val="C3FFD179"/>
    <w:rsid w:val="DDBFDD53"/>
    <w:rsid w:val="DFF7B4A1"/>
    <w:rsid w:val="E7DBA1E4"/>
    <w:rsid w:val="EAFF6320"/>
    <w:rsid w:val="EFFDF76B"/>
    <w:rsid w:val="F2F7396A"/>
    <w:rsid w:val="FD1FC759"/>
    <w:rsid w:val="FFEF8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qFormat/>
    <w:uiPriority w:val="1"/>
    <w:pPr>
      <w:spacing w:before="1"/>
      <w:ind w:left="217"/>
      <w:outlineLvl w:val="0"/>
    </w:pPr>
    <w:rPr>
      <w:b/>
      <w:bCs/>
      <w:sz w:val="24"/>
      <w:szCs w:val="2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qFormat/>
    <w:uiPriority w:val="0"/>
  </w:style>
  <w:style w:type="paragraph" w:styleId="4">
    <w:name w:val="Body Text"/>
    <w:basedOn w:val="1"/>
    <w:qFormat/>
    <w:uiPriority w:val="1"/>
    <w:pPr>
      <w:ind w:left="217"/>
    </w:pPr>
    <w:rPr>
      <w:sz w:val="24"/>
      <w:szCs w:val="24"/>
    </w:rPr>
  </w:style>
  <w:style w:type="paragraph" w:styleId="5">
    <w:name w:val="Balloon Text"/>
    <w:basedOn w:val="1"/>
    <w:link w:val="20"/>
    <w:qFormat/>
    <w:uiPriority w:val="0"/>
    <w:rPr>
      <w:sz w:val="18"/>
      <w:szCs w:val="18"/>
    </w:rPr>
  </w:style>
  <w:style w:type="paragraph" w:styleId="6">
    <w:name w:val="footer"/>
    <w:basedOn w:val="1"/>
    <w:qFormat/>
    <w:uiPriority w:val="0"/>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qFormat/>
    <w:uiPriority w:val="0"/>
    <w:rPr>
      <w:rFonts w:ascii="Times New Roman" w:hAnsi="Times New Roman" w:cs="Times New Roman"/>
      <w:sz w:val="24"/>
      <w:szCs w:val="24"/>
    </w:rPr>
  </w:style>
  <w:style w:type="paragraph" w:styleId="9">
    <w:name w:val="annotation subject"/>
    <w:basedOn w:val="3"/>
    <w:next w:val="3"/>
    <w:link w:val="19"/>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styleId="14">
    <w:name w:val="annotation reference"/>
    <w:basedOn w:val="12"/>
    <w:qFormat/>
    <w:uiPriority w:val="0"/>
    <w:rPr>
      <w:sz w:val="21"/>
      <w:szCs w:val="21"/>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spacing w:before="1"/>
      <w:ind w:left="637" w:hanging="420"/>
    </w:pPr>
  </w:style>
  <w:style w:type="paragraph" w:customStyle="1" w:styleId="17">
    <w:name w:val="Table Paragraph"/>
    <w:basedOn w:val="1"/>
    <w:qFormat/>
    <w:uiPriority w:val="1"/>
    <w:pPr>
      <w:jc w:val="center"/>
    </w:pPr>
  </w:style>
  <w:style w:type="character" w:customStyle="1" w:styleId="18">
    <w:name w:val="批注文字 字符"/>
    <w:basedOn w:val="12"/>
    <w:link w:val="3"/>
    <w:qFormat/>
    <w:uiPriority w:val="0"/>
    <w:rPr>
      <w:rFonts w:ascii="宋体" w:hAnsi="宋体" w:cs="宋体"/>
      <w:sz w:val="22"/>
      <w:szCs w:val="22"/>
      <w:lang w:eastAsia="en-US"/>
    </w:rPr>
  </w:style>
  <w:style w:type="character" w:customStyle="1" w:styleId="19">
    <w:name w:val="批注主题 字符"/>
    <w:basedOn w:val="18"/>
    <w:link w:val="9"/>
    <w:qFormat/>
    <w:uiPriority w:val="0"/>
    <w:rPr>
      <w:rFonts w:ascii="宋体" w:hAnsi="宋体" w:cs="宋体"/>
      <w:b/>
      <w:bCs/>
      <w:sz w:val="22"/>
      <w:szCs w:val="22"/>
      <w:lang w:eastAsia="en-US"/>
    </w:rPr>
  </w:style>
  <w:style w:type="character" w:customStyle="1" w:styleId="20">
    <w:name w:val="批注框文本 字符"/>
    <w:basedOn w:val="12"/>
    <w:link w:val="5"/>
    <w:qFormat/>
    <w:uiPriority w:val="0"/>
    <w:rPr>
      <w:rFonts w:ascii="宋体" w:hAnsi="宋体" w:cs="宋体"/>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4283</Words>
  <Characters>4825</Characters>
  <Lines>33</Lines>
  <Paragraphs>9</Paragraphs>
  <TotalTime>0</TotalTime>
  <ScaleCrop>false</ScaleCrop>
  <LinksUpToDate>false</LinksUpToDate>
  <CharactersWithSpaces>4940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2021-01-08T19:02:00Z</dcterms:created>
  <dc:creator>user</dc:creator>
  <cp:lastModifiedBy>大洋Young</cp:lastModifiedBy>
  <cp:lastPrinted>2023-06-02T01:18:00Z</cp:lastPrinted>
  <dcterms:modified xsi:type="dcterms:W3CDTF">2024-05-14T10:04:30Z</dcterms:modified>
  <dc:title>附件1</dc:title>
  <cp:revision>280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2020-04-03T00:00:00Z</vt:filetime>
  </property>
  <property fmtid="{D5CDD505-2E9C-101B-9397-08002B2CF9AE}" pid="3" name="Creator">
    <vt:lpwstr>WPS 文字</vt:lpwstr>
  </property>
  <property fmtid="{D5CDD505-2E9C-101B-9397-08002B2CF9AE}" pid="4" name="LastSaved">
    <vt:filetime>2021-01-07T00:00:00Z</vt:filetime>
  </property>
  <property fmtid="{D5CDD505-2E9C-101B-9397-08002B2CF9AE}" pid="5" name="KSOProductBuildVer">
    <vt:lpwstr>2052-11.1.0.12358</vt:lpwstr>
  </property>
  <property fmtid="{D5CDD505-2E9C-101B-9397-08002B2CF9AE}" pid="6" name="ICV">
    <vt:lpwstr>F1D148D8D66B4D50BEDCC8639A4C1849_13</vt:lpwstr>
  </property>
</Properties>
</file>